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color w:val="4472c4"/>
          <w:sz w:val="56"/>
          <w:szCs w:val="56"/>
        </w:rPr>
      </w:pPr>
      <w:r w:rsidDel="00000000" w:rsidR="00000000" w:rsidRPr="00000000">
        <w:rPr>
          <w:rtl w:val="0"/>
        </w:rPr>
      </w:r>
    </w:p>
    <w:p w:rsidR="00000000" w:rsidDel="00000000" w:rsidP="00000000" w:rsidRDefault="00000000" w:rsidRPr="00000000" w14:paraId="00000002">
      <w:pPr>
        <w:spacing w:after="0" w:lineRule="auto"/>
        <w:rPr>
          <w:color w:val="4472c4"/>
          <w:sz w:val="56"/>
          <w:szCs w:val="5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1114425</wp:posOffset>
            </wp:positionH>
            <wp:positionV relativeFrom="paragraph">
              <wp:posOffset>339006</wp:posOffset>
            </wp:positionV>
            <wp:extent cx="3508745" cy="2074549"/>
            <wp:effectExtent b="0" l="0" r="0" t="0"/>
            <wp:wrapSquare wrapText="bothSides" distB="0" distT="0" distL="0" distR="0"/>
            <wp:docPr id="12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08745" cy="2074549"/>
                    </a:xfrm>
                    <a:prstGeom prst="rect"/>
                    <a:ln/>
                  </pic:spPr>
                </pic:pic>
              </a:graphicData>
            </a:graphic>
          </wp:anchor>
        </w:drawing>
      </w:r>
    </w:p>
    <w:p w:rsidR="00000000" w:rsidDel="00000000" w:rsidP="00000000" w:rsidRDefault="00000000" w:rsidRPr="00000000" w14:paraId="00000003">
      <w:pPr>
        <w:spacing w:after="0" w:lineRule="auto"/>
        <w:rPr>
          <w:color w:val="4472c4"/>
          <w:sz w:val="56"/>
          <w:szCs w:val="56"/>
        </w:rPr>
      </w:pPr>
      <w:r w:rsidDel="00000000" w:rsidR="00000000" w:rsidRPr="00000000">
        <w:rPr>
          <w:rtl w:val="0"/>
        </w:rPr>
      </w:r>
    </w:p>
    <w:p w:rsidR="00000000" w:rsidDel="00000000" w:rsidP="00000000" w:rsidRDefault="00000000" w:rsidRPr="00000000" w14:paraId="00000004">
      <w:pPr>
        <w:spacing w:after="0" w:lineRule="auto"/>
        <w:jc w:val="center"/>
        <w:rPr>
          <w:color w:val="4472c4"/>
          <w:sz w:val="56"/>
          <w:szCs w:val="56"/>
        </w:rPr>
      </w:pPr>
      <w:r w:rsidDel="00000000" w:rsidR="00000000" w:rsidRPr="00000000">
        <w:rPr>
          <w:color w:val="4472c4"/>
          <w:sz w:val="56"/>
          <w:szCs w:val="56"/>
          <w:rtl w:val="0"/>
        </w:rPr>
        <w:t xml:space="preserve">EXPERIENCE: RADIOACTIVITY I</w:t>
      </w:r>
    </w:p>
    <w:p w:rsidR="00000000" w:rsidDel="00000000" w:rsidP="00000000" w:rsidRDefault="00000000" w:rsidRPr="00000000" w14:paraId="00000005">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6">
      <w:pPr>
        <w:spacing w:after="0" w:lineRule="auto"/>
        <w:jc w:val="center"/>
        <w:rPr>
          <w:color w:val="4472c4"/>
          <w:sz w:val="56"/>
          <w:szCs w:val="56"/>
        </w:rPr>
      </w:pPr>
      <w:r w:rsidDel="00000000" w:rsidR="00000000" w:rsidRPr="00000000">
        <w:rPr>
          <w:rtl w:val="0"/>
        </w:rPr>
      </w:r>
    </w:p>
    <w:p w:rsidR="00000000" w:rsidDel="00000000" w:rsidP="00000000" w:rsidRDefault="00000000" w:rsidRPr="00000000" w14:paraId="00000007">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8">
      <w:pPr>
        <w:spacing w:after="0" w:lineRule="auto"/>
        <w:jc w:val="center"/>
        <w:rPr>
          <w:color w:val="4472c4"/>
          <w:sz w:val="56"/>
          <w:szCs w:val="56"/>
        </w:rPr>
      </w:pPr>
      <w:r w:rsidDel="00000000" w:rsidR="00000000" w:rsidRPr="00000000">
        <w:rPr>
          <w:rtl w:val="0"/>
        </w:rPr>
      </w:r>
    </w:p>
    <w:p w:rsidR="00000000" w:rsidDel="00000000" w:rsidP="00000000" w:rsidRDefault="00000000" w:rsidRPr="00000000" w14:paraId="00000009">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A">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B">
      <w:pPr>
        <w:spacing w:after="160" w:line="259" w:lineRule="auto"/>
        <w:rPr>
          <w:sz w:val="28"/>
          <w:szCs w:val="28"/>
        </w:rPr>
      </w:pPr>
      <w:r w:rsidDel="00000000" w:rsidR="00000000" w:rsidRPr="00000000">
        <w:rPr>
          <w:sz w:val="28"/>
          <w:szCs w:val="28"/>
          <w:rtl w:val="0"/>
        </w:rPr>
        <w:t xml:space="preserve">Rev: 1.4 (July/2021)</w:t>
      </w:r>
    </w:p>
    <w:p w:rsidR="00000000" w:rsidDel="00000000" w:rsidP="00000000" w:rsidRDefault="00000000" w:rsidRPr="00000000" w14:paraId="0000000C">
      <w:pPr>
        <w:spacing w:after="0" w:line="259" w:lineRule="auto"/>
        <w:rPr>
          <w:sz w:val="28"/>
          <w:szCs w:val="28"/>
        </w:rPr>
      </w:pPr>
      <w:r w:rsidDel="00000000" w:rsidR="00000000" w:rsidRPr="00000000">
        <w:rPr>
          <w:sz w:val="28"/>
          <w:szCs w:val="28"/>
          <w:rtl w:val="0"/>
        </w:rPr>
        <w:t xml:space="preserve">Authors: Javier Garcia Zubía (</w:t>
      </w:r>
      <w:hyperlink r:id="rId8">
        <w:r w:rsidDel="00000000" w:rsidR="00000000" w:rsidRPr="00000000">
          <w:rPr>
            <w:color w:val="0563c1"/>
            <w:sz w:val="28"/>
            <w:szCs w:val="28"/>
            <w:u w:val="single"/>
            <w:rtl w:val="0"/>
          </w:rPr>
          <w:t xml:space="preserve">zubia@labsland.com</w:t>
        </w:r>
      </w:hyperlink>
      <w:r w:rsidDel="00000000" w:rsidR="00000000" w:rsidRPr="00000000">
        <w:rPr>
          <w:sz w:val="28"/>
          <w:szCs w:val="28"/>
          <w:rtl w:val="0"/>
        </w:rPr>
        <w:t xml:space="preserve">) </w:t>
      </w:r>
    </w:p>
    <w:p w:rsidR="00000000" w:rsidDel="00000000" w:rsidP="00000000" w:rsidRDefault="00000000" w:rsidRPr="00000000" w14:paraId="0000000D">
      <w:pPr>
        <w:spacing w:after="0" w:line="259" w:lineRule="auto"/>
        <w:ind w:firstLine="708"/>
        <w:rPr>
          <w:sz w:val="28"/>
          <w:szCs w:val="28"/>
        </w:rPr>
      </w:pPr>
      <w:r w:rsidDel="00000000" w:rsidR="00000000" w:rsidRPr="00000000">
        <w:rPr>
          <w:sz w:val="28"/>
          <w:szCs w:val="28"/>
          <w:rtl w:val="0"/>
        </w:rPr>
        <w:t xml:space="preserve">      Unai Hernández (</w:t>
      </w:r>
      <w:hyperlink r:id="rId9">
        <w:r w:rsidDel="00000000" w:rsidR="00000000" w:rsidRPr="00000000">
          <w:rPr>
            <w:color w:val="0563c1"/>
            <w:sz w:val="28"/>
            <w:szCs w:val="28"/>
            <w:u w:val="single"/>
            <w:rtl w:val="0"/>
          </w:rPr>
          <w:t xml:space="preserve">unai@labsland.com</w:t>
        </w:r>
      </w:hyperlink>
      <w:r w:rsidDel="00000000" w:rsidR="00000000" w:rsidRPr="00000000">
        <w:rPr>
          <w:sz w:val="28"/>
          <w:szCs w:val="28"/>
          <w:rtl w:val="0"/>
        </w:rPr>
        <w:t xml:space="preserve">)</w:t>
      </w:r>
    </w:p>
    <w:p w:rsidR="00000000" w:rsidDel="00000000" w:rsidP="00000000" w:rsidRDefault="00000000" w:rsidRPr="00000000" w14:paraId="0000000E">
      <w:pPr>
        <w:spacing w:after="0" w:line="259" w:lineRule="auto"/>
        <w:ind w:firstLine="708"/>
        <w:rPr>
          <w:sz w:val="28"/>
          <w:szCs w:val="28"/>
        </w:rPr>
      </w:pPr>
      <w:r w:rsidDel="00000000" w:rsidR="00000000" w:rsidRPr="00000000">
        <w:rPr>
          <w:sz w:val="28"/>
          <w:szCs w:val="28"/>
          <w:rtl w:val="0"/>
        </w:rPr>
        <w:t xml:space="preserve">      Luis Rodríguez Gil (</w:t>
      </w:r>
      <w:hyperlink r:id="rId10">
        <w:r w:rsidDel="00000000" w:rsidR="00000000" w:rsidRPr="00000000">
          <w:rPr>
            <w:color w:val="1155cc"/>
            <w:sz w:val="28"/>
            <w:szCs w:val="28"/>
            <w:u w:val="single"/>
            <w:rtl w:val="0"/>
          </w:rPr>
          <w:t xml:space="preserve">luis@labsland.com</w:t>
        </w:r>
      </w:hyperlink>
      <w:r w:rsidDel="00000000" w:rsidR="00000000" w:rsidRPr="00000000">
        <w:rPr>
          <w:sz w:val="28"/>
          <w:szCs w:val="28"/>
          <w:rtl w:val="0"/>
        </w:rPr>
        <w:t xml:space="preserve">)</w:t>
      </w:r>
    </w:p>
    <w:p w:rsidR="00000000" w:rsidDel="00000000" w:rsidP="00000000" w:rsidRDefault="00000000" w:rsidRPr="00000000" w14:paraId="0000000F">
      <w:pPr>
        <w:jc w:val="both"/>
        <w:rPr>
          <w:b w:val="1"/>
          <w:sz w:val="24"/>
          <w:szCs w:val="24"/>
        </w:rPr>
      </w:pPr>
      <w:r w:rsidDel="00000000" w:rsidR="00000000" w:rsidRPr="00000000">
        <w:rPr>
          <w:rtl w:val="0"/>
        </w:rPr>
      </w:r>
    </w:p>
    <w:p w:rsidR="00000000" w:rsidDel="00000000" w:rsidP="00000000" w:rsidRDefault="00000000" w:rsidRPr="00000000" w14:paraId="00000010">
      <w:pPr>
        <w:keepNext w:val="1"/>
        <w:keepLines w:val="1"/>
        <w:spacing w:after="0" w:before="240" w:line="259" w:lineRule="auto"/>
        <w:ind w:left="0" w:firstLine="0"/>
        <w:rPr>
          <w:b w:val="1"/>
          <w:color w:val="4472c4"/>
          <w:sz w:val="28"/>
          <w:szCs w:val="28"/>
        </w:rPr>
      </w:pPr>
      <w:r w:rsidDel="00000000" w:rsidR="00000000" w:rsidRPr="00000000">
        <w:rPr>
          <w:b w:val="1"/>
          <w:color w:val="4472c4"/>
          <w:sz w:val="28"/>
          <w:szCs w:val="28"/>
          <w:rtl w:val="0"/>
        </w:rPr>
        <w:t xml:space="preserve">Content</w:t>
      </w:r>
    </w:p>
    <w:p w:rsidR="00000000" w:rsidDel="00000000" w:rsidP="00000000" w:rsidRDefault="00000000" w:rsidRPr="00000000" w14:paraId="00000011">
      <w:pPr>
        <w:spacing w:after="160" w:line="259" w:lineRule="auto"/>
        <w:jc w:val="both"/>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endj5bllfy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OBJECTIVES: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_heading=h.endj5bllfy7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iw0nh89dlpx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OUTCOMES: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_heading=h.iw0nh89dlpxl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knezw5w29ry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OF THE DOCUMENT:</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_heading=h.knezw5w29rya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uosjdwho6e6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Development of the experiment and theory</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_heading=h.uosjdwho6e6g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jekzt48uplz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Taking measurements of the experiment</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_heading=h.jekzt48uplz7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591f8gvhj3f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Graphical representation of data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_heading=h.591f8gvhj3fr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iiyye2g3a7n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Analysis of experiment results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_heading=h.iiyye2g3a7nq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7hcx23gct6o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Evaluation and open questions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_heading=h.7hcx23gct6o4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frt4h4crneus">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Comments for the teacher</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_heading=h.frt4h4crneus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spacing w:after="160" w:line="259" w:lineRule="auto"/>
        <w:jc w:val="both"/>
        <w:rPr>
          <w:sz w:val="24"/>
          <w:szCs w:val="24"/>
        </w:rPr>
      </w:pPr>
      <w:r w:rsidDel="00000000" w:rsidR="00000000" w:rsidRPr="00000000">
        <w:rPr>
          <w:rtl w:val="0"/>
        </w:rPr>
      </w:r>
    </w:p>
    <w:p w:rsidR="00000000" w:rsidDel="00000000" w:rsidP="00000000" w:rsidRDefault="00000000" w:rsidRPr="00000000" w14:paraId="0000001D">
      <w:pPr>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jc w:val="both"/>
        <w:rPr>
          <w:b w:val="1"/>
          <w:sz w:val="24"/>
          <w:szCs w:val="24"/>
        </w:rPr>
      </w:pPr>
      <w:r w:rsidDel="00000000" w:rsidR="00000000" w:rsidRPr="00000000">
        <w:rPr>
          <w:b w:val="1"/>
          <w:sz w:val="24"/>
          <w:szCs w:val="24"/>
          <w:rtl w:val="0"/>
        </w:rPr>
        <w:t xml:space="preserve">We will study radioactivity and the particles that support it. We will bombard different materials with radioactivity (alpha, beta and gamma particles). To do this, we will use the LabsLand radioactivity laboratory, and we will select the advanced mode.</w:t>
      </w:r>
    </w:p>
    <w:p w:rsidR="00000000" w:rsidDel="00000000" w:rsidP="00000000" w:rsidRDefault="00000000" w:rsidRPr="00000000" w14:paraId="0000001F">
      <w:pPr>
        <w:pStyle w:val="Heading1"/>
        <w:rPr>
          <w:sz w:val="24"/>
          <w:szCs w:val="24"/>
        </w:rPr>
      </w:pPr>
      <w:bookmarkStart w:colFirst="0" w:colLast="0" w:name="_heading=h.endj5bllfy7" w:id="0"/>
      <w:bookmarkEnd w:id="0"/>
      <w:r w:rsidDel="00000000" w:rsidR="00000000" w:rsidRPr="00000000">
        <w:rPr>
          <w:sz w:val="24"/>
          <w:szCs w:val="24"/>
          <w:rtl w:val="0"/>
        </w:rPr>
        <w:t xml:space="preserve">OBJECTIVES:</w:t>
      </w:r>
    </w:p>
    <w:p w:rsidR="00000000" w:rsidDel="00000000" w:rsidP="00000000" w:rsidRDefault="00000000" w:rsidRPr="00000000" w14:paraId="00000020">
      <w:pPr>
        <w:ind w:left="0" w:firstLine="0"/>
        <w:rPr>
          <w:sz w:val="24"/>
          <w:szCs w:val="24"/>
        </w:rPr>
      </w:pPr>
      <w:r w:rsidDel="00000000" w:rsidR="00000000" w:rsidRPr="00000000">
        <w:rPr>
          <w:sz w:val="24"/>
          <w:szCs w:val="24"/>
          <w:rtl w:val="0"/>
        </w:rPr>
        <w:t xml:space="preserve">The objectives of this laboratory experience are:</w:t>
      </w:r>
    </w:p>
    <w:p w:rsidR="00000000" w:rsidDel="00000000" w:rsidP="00000000" w:rsidRDefault="00000000" w:rsidRPr="00000000" w14:paraId="00000021">
      <w:pPr>
        <w:numPr>
          <w:ilvl w:val="0"/>
          <w:numId w:val="11"/>
        </w:numPr>
        <w:spacing w:after="0" w:afterAutospacing="0"/>
        <w:ind w:left="720" w:hanging="360"/>
        <w:rPr>
          <w:sz w:val="24"/>
          <w:szCs w:val="24"/>
          <w:u w:val="none"/>
        </w:rPr>
      </w:pPr>
      <w:r w:rsidDel="00000000" w:rsidR="00000000" w:rsidRPr="00000000">
        <w:rPr>
          <w:sz w:val="24"/>
          <w:szCs w:val="24"/>
          <w:rtl w:val="0"/>
        </w:rPr>
        <w:t xml:space="preserve">To complete a scientific experience with a strong enquiry load.</w:t>
      </w:r>
    </w:p>
    <w:p w:rsidR="00000000" w:rsidDel="00000000" w:rsidP="00000000" w:rsidRDefault="00000000" w:rsidRPr="00000000" w14:paraId="00000022">
      <w:pPr>
        <w:numPr>
          <w:ilvl w:val="0"/>
          <w:numId w:val="11"/>
        </w:numPr>
        <w:ind w:left="720" w:hanging="360"/>
        <w:rPr>
          <w:sz w:val="24"/>
          <w:szCs w:val="24"/>
          <w:u w:val="none"/>
        </w:rPr>
      </w:pPr>
      <w:r w:rsidDel="00000000" w:rsidR="00000000" w:rsidRPr="00000000">
        <w:rPr>
          <w:sz w:val="24"/>
          <w:szCs w:val="24"/>
          <w:rtl w:val="0"/>
        </w:rPr>
        <w:t xml:space="preserve">To introduce radioactivity, its types and its dangers.</w:t>
      </w:r>
    </w:p>
    <w:p w:rsidR="00000000" w:rsidDel="00000000" w:rsidP="00000000" w:rsidRDefault="00000000" w:rsidRPr="00000000" w14:paraId="00000023">
      <w:pPr>
        <w:pStyle w:val="Heading1"/>
        <w:rPr>
          <w:sz w:val="24"/>
          <w:szCs w:val="24"/>
        </w:rPr>
      </w:pPr>
      <w:bookmarkStart w:colFirst="0" w:colLast="0" w:name="_heading=h.iw0nh89dlpxl" w:id="1"/>
      <w:bookmarkEnd w:id="1"/>
      <w:r w:rsidDel="00000000" w:rsidR="00000000" w:rsidRPr="00000000">
        <w:rPr>
          <w:sz w:val="24"/>
          <w:szCs w:val="24"/>
          <w:rtl w:val="0"/>
        </w:rPr>
        <w:t xml:space="preserve">LEARNING OUTCOMES:</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24"/>
          <w:szCs w:val="24"/>
        </w:rPr>
      </w:pPr>
      <w:r w:rsidDel="00000000" w:rsidR="00000000" w:rsidRPr="00000000">
        <w:rPr>
          <w:sz w:val="24"/>
          <w:szCs w:val="24"/>
          <w:rtl w:val="0"/>
        </w:rPr>
        <w:t xml:space="preserve">Thanks to this experiment, the student will be able to learn about:</w:t>
      </w:r>
    </w:p>
    <w:p w:rsidR="00000000" w:rsidDel="00000000" w:rsidP="00000000" w:rsidRDefault="00000000" w:rsidRPr="00000000" w14:paraId="0000002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Radioactivity and the particles that support it.</w:t>
      </w:r>
    </w:p>
    <w:p w:rsidR="00000000" w:rsidDel="00000000" w:rsidP="00000000" w:rsidRDefault="00000000" w:rsidRPr="00000000" w14:paraId="0000002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The different types of radioactivity and their dangerousness.</w:t>
      </w:r>
    </w:p>
    <w:p w:rsidR="00000000" w:rsidDel="00000000" w:rsidP="00000000" w:rsidRDefault="00000000" w:rsidRPr="00000000" w14:paraId="0000002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Ways of stopping radioactivity according to its type.</w:t>
      </w:r>
    </w:p>
    <w:p w:rsidR="00000000" w:rsidDel="00000000" w:rsidP="00000000" w:rsidRDefault="00000000" w:rsidRPr="00000000" w14:paraId="0000002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Organisation of experimental work.</w:t>
      </w:r>
    </w:p>
    <w:p w:rsidR="00000000" w:rsidDel="00000000" w:rsidP="00000000" w:rsidRDefault="00000000" w:rsidRPr="00000000" w14:paraId="0000002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Introduction of the scientific method.</w:t>
      </w:r>
    </w:p>
    <w:p w:rsidR="00000000" w:rsidDel="00000000" w:rsidP="00000000" w:rsidRDefault="00000000" w:rsidRPr="00000000" w14:paraId="0000002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Data collection and graphical representation of data.</w:t>
      </w:r>
    </w:p>
    <w:p w:rsidR="00000000" w:rsidDel="00000000" w:rsidP="00000000" w:rsidRDefault="00000000" w:rsidRPr="00000000" w14:paraId="0000002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z w:val="24"/>
          <w:szCs w:val="24"/>
          <w:u w:val="none"/>
        </w:rPr>
      </w:pPr>
      <w:r w:rsidDel="00000000" w:rsidR="00000000" w:rsidRPr="00000000">
        <w:rPr>
          <w:sz w:val="24"/>
          <w:szCs w:val="24"/>
          <w:rtl w:val="0"/>
        </w:rPr>
        <w:t xml:space="preserve">Data analysis and drawing conclusions.</w:t>
      </w:r>
    </w:p>
    <w:p w:rsidR="00000000" w:rsidDel="00000000" w:rsidP="00000000" w:rsidRDefault="00000000" w:rsidRPr="00000000" w14:paraId="0000002C">
      <w:pPr>
        <w:pStyle w:val="Heading1"/>
        <w:rPr>
          <w:sz w:val="24"/>
          <w:szCs w:val="24"/>
        </w:rPr>
      </w:pPr>
      <w:bookmarkStart w:colFirst="0" w:colLast="0" w:name="_heading=h.knezw5w29rya" w:id="2"/>
      <w:bookmarkEnd w:id="2"/>
      <w:r w:rsidDel="00000000" w:rsidR="00000000" w:rsidRPr="00000000">
        <w:rPr>
          <w:sz w:val="24"/>
          <w:szCs w:val="24"/>
          <w:rtl w:val="0"/>
        </w:rPr>
        <w:t xml:space="preserve">STRUCTURE OF THE DOCUMENT:</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24"/>
          <w:szCs w:val="24"/>
        </w:rPr>
      </w:pPr>
      <w:r w:rsidDel="00000000" w:rsidR="00000000" w:rsidRPr="00000000">
        <w:rPr>
          <w:sz w:val="24"/>
          <w:szCs w:val="24"/>
          <w:rtl w:val="0"/>
        </w:rPr>
        <w:t xml:space="preserve">This document is structured as follows:</w:t>
      </w:r>
    </w:p>
    <w:p w:rsidR="00000000" w:rsidDel="00000000" w:rsidP="00000000" w:rsidRDefault="00000000" w:rsidRPr="00000000" w14:paraId="000000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Introduction. Page 4.</w:t>
      </w:r>
    </w:p>
    <w:p w:rsidR="00000000" w:rsidDel="00000000" w:rsidP="00000000" w:rsidRDefault="00000000" w:rsidRPr="00000000" w14:paraId="000000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Development of the experiment and theory. Page 4.</w:t>
      </w:r>
    </w:p>
    <w:p w:rsidR="00000000" w:rsidDel="00000000" w:rsidP="00000000" w:rsidRDefault="00000000" w:rsidRPr="00000000" w14:paraId="000000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Taking measurements of the experiment: period of the pendulum. Page 7.</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Graphical representation of the data. Page 10.</w:t>
      </w:r>
    </w:p>
    <w:p w:rsidR="00000000" w:rsidDel="00000000" w:rsidP="00000000" w:rsidRDefault="00000000" w:rsidRPr="00000000" w14:paraId="000000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Analysis of the results of the experiment. Page 10.</w:t>
      </w:r>
    </w:p>
    <w:p w:rsidR="00000000" w:rsidDel="00000000" w:rsidP="00000000" w:rsidRDefault="00000000" w:rsidRPr="00000000" w14:paraId="0000003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Evaluation and open questions. Page 11.</w:t>
      </w:r>
    </w:p>
    <w:p w:rsidR="00000000" w:rsidDel="00000000" w:rsidP="00000000" w:rsidRDefault="00000000" w:rsidRPr="00000000" w14:paraId="000000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z w:val="24"/>
          <w:szCs w:val="24"/>
          <w:u w:val="none"/>
        </w:rPr>
      </w:pPr>
      <w:r w:rsidDel="00000000" w:rsidR="00000000" w:rsidRPr="00000000">
        <w:rPr>
          <w:sz w:val="24"/>
          <w:szCs w:val="24"/>
          <w:rtl w:val="0"/>
        </w:rPr>
        <w:t xml:space="preserve">Comments for the teacher. Page 12.</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shd w:fill="60b05a" w:val="clear"/>
        <w:spacing w:after="0" w:before="0" w:line="259" w:lineRule="auto"/>
        <w:ind w:left="0" w:firstLine="0"/>
        <w:jc w:val="both"/>
        <w:rPr>
          <w:sz w:val="24"/>
          <w:szCs w:val="24"/>
        </w:rPr>
      </w:pPr>
      <w:bookmarkStart w:colFirst="0" w:colLast="0" w:name="_heading=h.8s7kkz8wb99t" w:id="3"/>
      <w:bookmarkEnd w:id="3"/>
      <w:r w:rsidDel="00000000" w:rsidR="00000000" w:rsidRPr="00000000">
        <w:rPr>
          <w:rFonts w:ascii="Palatino Linotype" w:cs="Palatino Linotype" w:eastAsia="Palatino Linotype" w:hAnsi="Palatino Linotype"/>
          <w:color w:val="ffffff"/>
          <w:sz w:val="28"/>
          <w:szCs w:val="28"/>
          <w:rtl w:val="0"/>
        </w:rPr>
        <w:t xml:space="preserve"> Introduction</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The emission of radioactivity in nature is constant. Watch this video.</w:t>
      </w:r>
    </w:p>
    <w:p w:rsidR="00000000" w:rsidDel="00000000" w:rsidP="00000000" w:rsidRDefault="00000000" w:rsidRPr="00000000" w14:paraId="0000003A">
      <w:pPr>
        <w:rPr>
          <w:sz w:val="24"/>
          <w:szCs w:val="24"/>
        </w:rPr>
      </w:pPr>
      <w:hyperlink r:id="rId11">
        <w:r w:rsidDel="00000000" w:rsidR="00000000" w:rsidRPr="00000000">
          <w:rPr>
            <w:color w:val="1155cc"/>
            <w:sz w:val="24"/>
            <w:szCs w:val="24"/>
            <w:u w:val="single"/>
            <w:rtl w:val="0"/>
          </w:rPr>
          <w:t xml:space="preserve">https://www.youtube.com/watch?v=OLdDKb9Bago</w:t>
        </w:r>
      </w:hyperlink>
      <w:r w:rsidDel="00000000" w:rsidR="00000000" w:rsidRPr="00000000">
        <w:rPr>
          <w:sz w:val="24"/>
          <w:szCs w:val="24"/>
          <w:rtl w:val="0"/>
        </w:rPr>
        <w:t xml:space="preserve"> </w:t>
      </w:r>
    </w:p>
    <w:p w:rsidR="00000000" w:rsidDel="00000000" w:rsidP="00000000" w:rsidRDefault="00000000" w:rsidRPr="00000000" w14:paraId="0000003B">
      <w:pPr>
        <w:jc w:val="both"/>
        <w:rPr>
          <w:sz w:val="24"/>
          <w:szCs w:val="24"/>
        </w:rPr>
      </w:pPr>
      <w:r w:rsidDel="00000000" w:rsidR="00000000" w:rsidRPr="00000000">
        <w:rPr>
          <w:sz w:val="24"/>
          <w:szCs w:val="24"/>
          <w:rtl w:val="0"/>
        </w:rPr>
        <w:t xml:space="preserve">Are we at risk when we eat a banana? No. Why?</w:t>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Atoms of some elements spontaneously emit radioactivity. For example, bananas have potassium (K-40), and K-40 atoms give off radioactivity. The good thing is that a banana does not emit much radioactivity.</w:t>
      </w:r>
    </w:p>
    <w:p w:rsidR="00000000" w:rsidDel="00000000" w:rsidP="00000000" w:rsidRDefault="00000000" w:rsidRPr="00000000" w14:paraId="0000003D">
      <w:pPr>
        <w:jc w:val="both"/>
        <w:rPr>
          <w:sz w:val="24"/>
          <w:szCs w:val="24"/>
        </w:rPr>
      </w:pPr>
      <w:r w:rsidDel="00000000" w:rsidR="00000000" w:rsidRPr="00000000">
        <w:rPr>
          <w:sz w:val="24"/>
          <w:szCs w:val="24"/>
          <w:rtl w:val="0"/>
        </w:rPr>
        <w:t xml:space="preserve">What is important is that we distinguish between the different types of radioactivity: alpha, beta and gamma. The K-40 isotope of the banana emits beta radiation, so?</w:t>
      </w:r>
    </w:p>
    <w:p w:rsidR="00000000" w:rsidDel="00000000" w:rsidP="00000000" w:rsidRDefault="00000000" w:rsidRPr="00000000" w14:paraId="0000003E">
      <w:pPr>
        <w:pStyle w:val="Heading1"/>
        <w:shd w:fill="60b05a" w:val="clear"/>
        <w:spacing w:after="0" w:before="0" w:line="259" w:lineRule="auto"/>
        <w:ind w:firstLine="0"/>
        <w:jc w:val="both"/>
        <w:rPr>
          <w:sz w:val="24"/>
          <w:szCs w:val="24"/>
        </w:rPr>
      </w:pPr>
      <w:bookmarkStart w:colFirst="0" w:colLast="0" w:name="_heading=h.uosjdwho6e6g" w:id="4"/>
      <w:bookmarkEnd w:id="4"/>
      <w:r w:rsidDel="00000000" w:rsidR="00000000" w:rsidRPr="00000000">
        <w:rPr>
          <w:rFonts w:ascii="Palatino Linotype" w:cs="Palatino Linotype" w:eastAsia="Palatino Linotype" w:hAnsi="Palatino Linotype"/>
          <w:color w:val="ffffff"/>
          <w:sz w:val="28"/>
          <w:szCs w:val="28"/>
          <w:rtl w:val="0"/>
        </w:rPr>
        <w:t xml:space="preserve"> Development of the experiment and theory</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jc w:val="both"/>
        <w:rPr>
          <w:sz w:val="24"/>
          <w:szCs w:val="24"/>
        </w:rPr>
      </w:pPr>
      <w:r w:rsidDel="00000000" w:rsidR="00000000" w:rsidRPr="00000000">
        <w:rPr>
          <w:sz w:val="24"/>
          <w:szCs w:val="24"/>
          <w:rtl w:val="0"/>
        </w:rPr>
        <w:t xml:space="preserve">Radioactivity is everywhere and its effect depends on its type: alpha, beta or gamma. </w:t>
      </w:r>
    </w:p>
    <w:p w:rsidR="00000000" w:rsidDel="00000000" w:rsidP="00000000" w:rsidRDefault="00000000" w:rsidRPr="00000000" w14:paraId="00000041">
      <w:pPr>
        <w:jc w:val="both"/>
        <w:rPr>
          <w:sz w:val="24"/>
          <w:szCs w:val="24"/>
        </w:rPr>
      </w:pPr>
      <w:r w:rsidDel="00000000" w:rsidR="00000000" w:rsidRPr="00000000">
        <w:rPr>
          <w:sz w:val="24"/>
          <w:szCs w:val="24"/>
          <w:rtl w:val="0"/>
        </w:rPr>
        <w:t xml:space="preserve">A bit of theory:</w:t>
      </w:r>
    </w:p>
    <w:p w:rsidR="00000000" w:rsidDel="00000000" w:rsidP="00000000" w:rsidRDefault="00000000" w:rsidRPr="00000000" w14:paraId="00000042">
      <w:pPr>
        <w:numPr>
          <w:ilvl w:val="0"/>
          <w:numId w:val="7"/>
        </w:numPr>
        <w:spacing w:after="0" w:afterAutospacing="0"/>
        <w:ind w:left="720" w:hanging="360"/>
        <w:jc w:val="both"/>
        <w:rPr>
          <w:sz w:val="24"/>
          <w:szCs w:val="24"/>
        </w:rPr>
      </w:pPr>
      <w:r w:rsidDel="00000000" w:rsidR="00000000" w:rsidRPr="00000000">
        <w:rPr>
          <w:sz w:val="24"/>
          <w:szCs w:val="24"/>
          <w:rtl w:val="0"/>
        </w:rPr>
        <w:t xml:space="preserve">An alpha particle is a helium nucleus with two protons and two neutrons. Spontaneous alpha radiation emits helium nuclei.</w:t>
      </w:r>
    </w:p>
    <w:p w:rsidR="00000000" w:rsidDel="00000000" w:rsidP="00000000" w:rsidRDefault="00000000" w:rsidRPr="00000000" w14:paraId="00000043">
      <w:pPr>
        <w:numPr>
          <w:ilvl w:val="0"/>
          <w:numId w:val="7"/>
        </w:numPr>
        <w:spacing w:after="0" w:afterAutospacing="0"/>
        <w:ind w:left="720" w:hanging="360"/>
        <w:jc w:val="both"/>
        <w:rPr>
          <w:sz w:val="24"/>
          <w:szCs w:val="24"/>
        </w:rPr>
      </w:pPr>
      <w:r w:rsidDel="00000000" w:rsidR="00000000" w:rsidRPr="00000000">
        <w:rPr>
          <w:sz w:val="24"/>
          <w:szCs w:val="24"/>
          <w:rtl w:val="0"/>
        </w:rPr>
        <w:t xml:space="preserve">A beta particle is an electron. An electron is on the order of thousands of times smaller than a nucleus (depending on the nucleus), so beta radiation "sneaks" more easily between atoms. It's like comparing a person (beta) to a truck (alpha).</w:t>
      </w:r>
    </w:p>
    <w:p w:rsidR="00000000" w:rsidDel="00000000" w:rsidP="00000000" w:rsidRDefault="00000000" w:rsidRPr="00000000" w14:paraId="00000044">
      <w:pPr>
        <w:numPr>
          <w:ilvl w:val="0"/>
          <w:numId w:val="7"/>
        </w:numPr>
        <w:ind w:left="720" w:hanging="360"/>
        <w:jc w:val="both"/>
        <w:rPr>
          <w:sz w:val="24"/>
          <w:szCs w:val="24"/>
        </w:rPr>
      </w:pPr>
      <w:r w:rsidDel="00000000" w:rsidR="00000000" w:rsidRPr="00000000">
        <w:rPr>
          <w:sz w:val="24"/>
          <w:szCs w:val="24"/>
          <w:rtl w:val="0"/>
        </w:rPr>
        <w:t xml:space="preserve">A gamma particle is a photon and therefore sneaks through even more than an electron, although it can also be stopped.</w:t>
      </w:r>
    </w:p>
    <w:p w:rsidR="00000000" w:rsidDel="00000000" w:rsidP="00000000" w:rsidRDefault="00000000" w:rsidRPr="00000000" w14:paraId="00000045">
      <w:pPr>
        <w:jc w:val="both"/>
        <w:rPr>
          <w:sz w:val="24"/>
          <w:szCs w:val="24"/>
        </w:rPr>
      </w:pPr>
      <w:r w:rsidDel="00000000" w:rsidR="00000000" w:rsidRPr="00000000">
        <w:rPr>
          <w:sz w:val="24"/>
          <w:szCs w:val="24"/>
          <w:rtl w:val="0"/>
        </w:rPr>
        <w:t xml:space="preserve">In the figure we see the different types of radioactivity and which materials stop them.</w:t>
      </w:r>
    </w:p>
    <w:p w:rsidR="00000000" w:rsidDel="00000000" w:rsidP="00000000" w:rsidRDefault="00000000" w:rsidRPr="00000000" w14:paraId="00000046">
      <w:pPr>
        <w:jc w:val="center"/>
        <w:rPr/>
      </w:pPr>
      <w:r w:rsidDel="00000000" w:rsidR="00000000" w:rsidRPr="00000000">
        <w:rPr/>
        <w:drawing>
          <wp:inline distB="114300" distT="114300" distL="114300" distR="114300">
            <wp:extent cx="4772978" cy="2382280"/>
            <wp:effectExtent b="0" l="0" r="0" t="0"/>
            <wp:docPr id="10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772978" cy="238228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sz w:val="24"/>
          <w:szCs w:val="24"/>
          <w:rtl w:val="0"/>
        </w:rPr>
        <w:t xml:space="preserve">The figure shows that clothes are enough to stop alpha radiation, a metal such as aluminium is needed to stop beta and at least lead is needed to stop gamma rays (and X-rays).</w:t>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The experiment we are going to carry out consists of bombarding a particle detector with three materials (strontium, americium and cobalt). Between </w:t>
      </w:r>
      <w:r w:rsidDel="00000000" w:rsidR="00000000" w:rsidRPr="00000000">
        <w:rPr>
          <w:sz w:val="24"/>
          <w:szCs w:val="24"/>
          <w:rtl w:val="0"/>
        </w:rPr>
        <w:t xml:space="preserve"> the material and the detector we will put paper, an aluminium disc, a lead disc or nothing, of course.</w:t>
      </w: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sz w:val="24"/>
          <w:szCs w:val="24"/>
          <w:rtl w:val="0"/>
        </w:rPr>
        <w:t xml:space="preserve">The particle detector receives impacts and then counts them. It is like a picture of impacts.</w:t>
      </w:r>
    </w:p>
    <w:p w:rsidR="00000000" w:rsidDel="00000000" w:rsidP="00000000" w:rsidRDefault="00000000" w:rsidRPr="00000000" w14:paraId="0000004A">
      <w:pPr>
        <w:jc w:val="both"/>
        <w:rPr>
          <w:sz w:val="24"/>
          <w:szCs w:val="24"/>
        </w:rPr>
      </w:pPr>
      <w:r w:rsidDel="00000000" w:rsidR="00000000" w:rsidRPr="00000000">
        <w:rPr>
          <w:sz w:val="24"/>
          <w:szCs w:val="24"/>
          <w:rtl w:val="0"/>
        </w:rPr>
        <w:t xml:space="preserve">The question is which particles are mainly emitted by americium, cobalt and strontium?</w:t>
      </w:r>
    </w:p>
    <w:p w:rsidR="00000000" w:rsidDel="00000000" w:rsidP="00000000" w:rsidRDefault="00000000" w:rsidRPr="00000000" w14:paraId="0000004B">
      <w:pPr>
        <w:rPr>
          <w:sz w:val="24"/>
          <w:szCs w:val="24"/>
        </w:rPr>
      </w:pPr>
      <w:r w:rsidDel="00000000" w:rsidR="00000000" w:rsidRPr="00000000">
        <w:rPr>
          <w:sz w:val="24"/>
          <w:szCs w:val="24"/>
        </w:rPr>
        <w:drawing>
          <wp:inline distB="114300" distT="114300" distL="114300" distR="114300">
            <wp:extent cx="4820603" cy="2508074"/>
            <wp:effectExtent b="0" l="0" r="0" t="0"/>
            <wp:docPr id="110"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4820603" cy="250807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Pr>
        <w:drawing>
          <wp:inline distB="114300" distT="114300" distL="114300" distR="114300">
            <wp:extent cx="4382453" cy="2604738"/>
            <wp:effectExtent b="0" l="0" r="0" t="0"/>
            <wp:docPr id="1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4382453" cy="260473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Pr>
        <w:drawing>
          <wp:inline distB="114300" distT="114300" distL="114300" distR="114300">
            <wp:extent cx="4639628" cy="2463012"/>
            <wp:effectExtent b="0" l="0" r="0" t="0"/>
            <wp:docPr id="10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639628" cy="246301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Pr>
        <w:drawing>
          <wp:inline distB="114300" distT="114300" distL="114300" distR="114300">
            <wp:extent cx="5106353" cy="2233466"/>
            <wp:effectExtent b="0" l="0" r="0" t="0"/>
            <wp:docPr id="10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106353" cy="2233466"/>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pStyle w:val="Heading1"/>
        <w:shd w:fill="60b05a" w:val="clear"/>
        <w:spacing w:after="0" w:before="0" w:line="259" w:lineRule="auto"/>
        <w:ind w:firstLine="0"/>
        <w:jc w:val="both"/>
        <w:rPr>
          <w:sz w:val="24"/>
          <w:szCs w:val="24"/>
        </w:rPr>
      </w:pPr>
      <w:bookmarkStart w:colFirst="0" w:colLast="0" w:name="_heading=h.jekzt48uplz7" w:id="5"/>
      <w:bookmarkEnd w:id="5"/>
      <w:r w:rsidDel="00000000" w:rsidR="00000000" w:rsidRPr="00000000">
        <w:rPr>
          <w:rFonts w:ascii="Palatino Linotype" w:cs="Palatino Linotype" w:eastAsia="Palatino Linotype" w:hAnsi="Palatino Linotype"/>
          <w:color w:val="ffffff"/>
          <w:sz w:val="28"/>
          <w:szCs w:val="28"/>
          <w:rtl w:val="0"/>
        </w:rPr>
        <w:t xml:space="preserve">Taking measurements of the experiment</w:t>
      </w: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tl w:val="0"/>
        </w:rPr>
        <w:t xml:space="preserve">Well, it is time to experiment. For example, for strontium:</w:t>
      </w:r>
    </w:p>
    <w:p w:rsidR="00000000" w:rsidDel="00000000" w:rsidP="00000000" w:rsidRDefault="00000000" w:rsidRPr="00000000" w14:paraId="00000053">
      <w:pPr>
        <w:numPr>
          <w:ilvl w:val="0"/>
          <w:numId w:val="3"/>
        </w:numPr>
        <w:spacing w:after="0" w:afterAutospacing="0"/>
        <w:ind w:left="720" w:hanging="360"/>
        <w:rPr>
          <w:sz w:val="24"/>
          <w:szCs w:val="24"/>
        </w:rPr>
      </w:pPr>
      <w:r w:rsidDel="00000000" w:rsidR="00000000" w:rsidRPr="00000000">
        <w:rPr>
          <w:sz w:val="24"/>
          <w:szCs w:val="24"/>
          <w:rtl w:val="0"/>
        </w:rPr>
        <w:t xml:space="preserve">First we bombard the detector with nothing in front of it. And we count the hits.</w:t>
      </w:r>
    </w:p>
    <w:p w:rsidR="00000000" w:rsidDel="00000000" w:rsidP="00000000" w:rsidRDefault="00000000" w:rsidRPr="00000000" w14:paraId="00000054">
      <w:pPr>
        <w:numPr>
          <w:ilvl w:val="0"/>
          <w:numId w:val="3"/>
        </w:numPr>
        <w:spacing w:after="0" w:afterAutospacing="0"/>
        <w:ind w:left="720" w:hanging="360"/>
        <w:rPr>
          <w:sz w:val="24"/>
          <w:szCs w:val="24"/>
        </w:rPr>
      </w:pPr>
      <w:r w:rsidDel="00000000" w:rsidR="00000000" w:rsidRPr="00000000">
        <w:rPr>
          <w:sz w:val="24"/>
          <w:szCs w:val="24"/>
          <w:rtl w:val="0"/>
        </w:rPr>
        <w:t xml:space="preserve">Then we bombard the detector with paper in front of it. And we count the hits.</w:t>
      </w:r>
    </w:p>
    <w:p w:rsidR="00000000" w:rsidDel="00000000" w:rsidP="00000000" w:rsidRDefault="00000000" w:rsidRPr="00000000" w14:paraId="00000055">
      <w:pPr>
        <w:numPr>
          <w:ilvl w:val="0"/>
          <w:numId w:val="3"/>
        </w:numPr>
        <w:spacing w:after="0" w:afterAutospacing="0"/>
        <w:ind w:left="720" w:hanging="360"/>
        <w:rPr>
          <w:sz w:val="24"/>
          <w:szCs w:val="24"/>
        </w:rPr>
      </w:pPr>
      <w:r w:rsidDel="00000000" w:rsidR="00000000" w:rsidRPr="00000000">
        <w:rPr>
          <w:sz w:val="24"/>
          <w:szCs w:val="24"/>
          <w:rtl w:val="0"/>
        </w:rPr>
        <w:t xml:space="preserve">We repeat the same for aluminium and lead discs. And we count the hits.</w:t>
      </w:r>
    </w:p>
    <w:p w:rsidR="00000000" w:rsidDel="00000000" w:rsidP="00000000" w:rsidRDefault="00000000" w:rsidRPr="00000000" w14:paraId="00000056">
      <w:pPr>
        <w:numPr>
          <w:ilvl w:val="0"/>
          <w:numId w:val="3"/>
        </w:numPr>
        <w:ind w:left="720" w:hanging="360"/>
        <w:rPr>
          <w:sz w:val="24"/>
          <w:szCs w:val="24"/>
        </w:rPr>
      </w:pPr>
      <w:r w:rsidDel="00000000" w:rsidR="00000000" w:rsidRPr="00000000">
        <w:rPr>
          <w:sz w:val="24"/>
          <w:szCs w:val="24"/>
          <w:rtl w:val="0"/>
        </w:rPr>
        <w:t xml:space="preserve">We look at the number of hits in each case and answer the question in which case there is a clear drop in the number of hits? The answer is the solution.</w:t>
      </w:r>
    </w:p>
    <w:p w:rsidR="00000000" w:rsidDel="00000000" w:rsidP="00000000" w:rsidRDefault="00000000" w:rsidRPr="00000000" w14:paraId="00000057">
      <w:pPr>
        <w:rPr>
          <w:sz w:val="24"/>
          <w:szCs w:val="24"/>
        </w:rPr>
      </w:pPr>
      <w:r w:rsidDel="00000000" w:rsidR="00000000" w:rsidRPr="00000000">
        <w:rPr>
          <w:sz w:val="24"/>
          <w:szCs w:val="24"/>
          <w:rtl w:val="0"/>
        </w:rPr>
        <w:t xml:space="preserve">Before we start, we have to make some clarifications of the experiment:</w:t>
      </w:r>
    </w:p>
    <w:p w:rsidR="00000000" w:rsidDel="00000000" w:rsidP="00000000" w:rsidRDefault="00000000" w:rsidRPr="00000000" w14:paraId="00000058">
      <w:pPr>
        <w:numPr>
          <w:ilvl w:val="0"/>
          <w:numId w:val="8"/>
        </w:numPr>
        <w:spacing w:after="0" w:afterAutospacing="0"/>
        <w:ind w:left="720" w:hanging="360"/>
        <w:rPr>
          <w:sz w:val="24"/>
          <w:szCs w:val="24"/>
        </w:rPr>
      </w:pPr>
      <w:r w:rsidDel="00000000" w:rsidR="00000000" w:rsidRPr="00000000">
        <w:rPr>
          <w:sz w:val="24"/>
          <w:szCs w:val="24"/>
          <w:rtl w:val="0"/>
        </w:rPr>
        <w:t xml:space="preserve">You have to choose a distance, always the same one. For example, 15 cm. You can change it to another distance, but it has to be the same for all bombardments, otherwise the results are not comparable.</w:t>
      </w:r>
    </w:p>
    <w:p w:rsidR="00000000" w:rsidDel="00000000" w:rsidP="00000000" w:rsidRDefault="00000000" w:rsidRPr="00000000" w14:paraId="00000059">
      <w:pPr>
        <w:numPr>
          <w:ilvl w:val="0"/>
          <w:numId w:val="8"/>
        </w:numPr>
        <w:spacing w:after="0" w:afterAutospacing="0"/>
        <w:ind w:left="720" w:hanging="360"/>
        <w:rPr>
          <w:sz w:val="24"/>
          <w:szCs w:val="24"/>
        </w:rPr>
      </w:pPr>
      <w:r w:rsidDel="00000000" w:rsidR="00000000" w:rsidRPr="00000000">
        <w:rPr>
          <w:sz w:val="24"/>
          <w:szCs w:val="24"/>
          <w:rtl w:val="0"/>
        </w:rPr>
        <w:t xml:space="preserve">You have to choose the time during which the bombardments are counted. For example, 5 seconds. With the same comment as above.</w:t>
      </w:r>
    </w:p>
    <w:p w:rsidR="00000000" w:rsidDel="00000000" w:rsidP="00000000" w:rsidRDefault="00000000" w:rsidRPr="00000000" w14:paraId="0000005A">
      <w:pPr>
        <w:numPr>
          <w:ilvl w:val="0"/>
          <w:numId w:val="8"/>
        </w:numPr>
        <w:spacing w:after="0" w:afterAutospacing="0"/>
        <w:ind w:left="720" w:hanging="360"/>
        <w:rPr>
          <w:sz w:val="24"/>
          <w:szCs w:val="24"/>
        </w:rPr>
      </w:pPr>
      <w:r w:rsidDel="00000000" w:rsidR="00000000" w:rsidRPr="00000000">
        <w:rPr>
          <w:sz w:val="24"/>
          <w:szCs w:val="24"/>
          <w:rtl w:val="0"/>
        </w:rPr>
        <w:t xml:space="preserve">Repeat the experiment a number of times. For example, 3. Keep in mind that it is a real experiment and therefore changes with each bombardment. By repeating the experiment 3 times we can have more information to see how many impacts there have been.</w:t>
      </w:r>
    </w:p>
    <w:p w:rsidR="00000000" w:rsidDel="00000000" w:rsidP="00000000" w:rsidRDefault="00000000" w:rsidRPr="00000000" w14:paraId="0000005B">
      <w:pPr>
        <w:numPr>
          <w:ilvl w:val="0"/>
          <w:numId w:val="8"/>
        </w:numPr>
        <w:ind w:left="720" w:hanging="360"/>
        <w:rPr>
          <w:sz w:val="24"/>
          <w:szCs w:val="24"/>
        </w:rPr>
      </w:pPr>
      <w:r w:rsidDel="00000000" w:rsidR="00000000" w:rsidRPr="00000000">
        <w:rPr>
          <w:sz w:val="24"/>
          <w:szCs w:val="24"/>
          <w:rtl w:val="0"/>
        </w:rPr>
        <w:t xml:space="preserve">In addition, there are two different underlying equipment in this experiment, Radioactivity-1 and Radioactivity-2, and the results may not be very consistent with each other. Remember that the important thing is to see in which material the radioactivity stops.</w:t>
      </w: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sz w:val="24"/>
          <w:szCs w:val="24"/>
          <w:rtl w:val="0"/>
        </w:rPr>
        <w:t xml:space="preserve">For example, let's see what happens to strontium with no absorber.</w:t>
      </w:r>
    </w:p>
    <w:p w:rsidR="00000000" w:rsidDel="00000000" w:rsidP="00000000" w:rsidRDefault="00000000" w:rsidRPr="00000000" w14:paraId="0000005D">
      <w:pPr>
        <w:rPr>
          <w:sz w:val="24"/>
          <w:szCs w:val="24"/>
        </w:rPr>
      </w:pPr>
      <w:r w:rsidDel="00000000" w:rsidR="00000000" w:rsidRPr="00000000">
        <w:rPr>
          <w:sz w:val="24"/>
          <w:szCs w:val="24"/>
        </w:rPr>
        <w:drawing>
          <wp:inline distB="0" distT="0" distL="0" distR="0">
            <wp:extent cx="5153978" cy="1992140"/>
            <wp:effectExtent b="0" l="0" r="0" t="0"/>
            <wp:docPr id="117"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5153978" cy="199214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Looking at the results we can say that Radioactivity-1 has counted about 225 hits (maximum 250, minimum 200, so about 200 hits) when subjecting the detector to a strontium bombardment at a distance of 15 cm for 5 seconds.</w:t>
      </w:r>
    </w:p>
    <w:p w:rsidR="00000000" w:rsidDel="00000000" w:rsidP="00000000" w:rsidRDefault="00000000" w:rsidRPr="00000000" w14:paraId="0000005F">
      <w:pPr>
        <w:rPr>
          <w:sz w:val="24"/>
          <w:szCs w:val="24"/>
        </w:rPr>
      </w:pPr>
      <w:r w:rsidDel="00000000" w:rsidR="00000000" w:rsidRPr="00000000">
        <w:rPr>
          <w:sz w:val="24"/>
          <w:szCs w:val="24"/>
        </w:rPr>
        <w:drawing>
          <wp:inline distB="0" distT="0" distL="0" distR="0">
            <wp:extent cx="5032751" cy="2120655"/>
            <wp:effectExtent b="0" l="0" r="0" t="0"/>
            <wp:docPr id="11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032751" cy="212065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tl w:val="0"/>
        </w:rPr>
        <w:t xml:space="preserve">Let us now do the same test with paper between the strontium and the impact detector.</w:t>
      </w:r>
    </w:p>
    <w:p w:rsidR="00000000" w:rsidDel="00000000" w:rsidP="00000000" w:rsidRDefault="00000000" w:rsidRPr="00000000" w14:paraId="00000061">
      <w:pPr>
        <w:rPr>
          <w:sz w:val="24"/>
          <w:szCs w:val="24"/>
        </w:rPr>
      </w:pPr>
      <w:r w:rsidDel="00000000" w:rsidR="00000000" w:rsidRPr="00000000">
        <w:rPr>
          <w:sz w:val="24"/>
          <w:szCs w:val="24"/>
        </w:rPr>
        <w:drawing>
          <wp:inline distB="0" distT="0" distL="0" distR="0">
            <wp:extent cx="5438775" cy="2200275"/>
            <wp:effectExtent b="0" l="0" r="0" t="0"/>
            <wp:docPr id="119"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43877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sz w:val="24"/>
          <w:szCs w:val="24"/>
        </w:rPr>
        <w:drawing>
          <wp:inline distB="0" distT="0" distL="0" distR="0">
            <wp:extent cx="5400675" cy="1504950"/>
            <wp:effectExtent b="0" l="0" r="0" t="0"/>
            <wp:docPr id="118"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40067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both"/>
        <w:rPr>
          <w:b w:val="1"/>
          <w:sz w:val="24"/>
          <w:szCs w:val="24"/>
        </w:rPr>
      </w:pPr>
      <w:r w:rsidDel="00000000" w:rsidR="00000000" w:rsidRPr="00000000">
        <w:rPr>
          <w:sz w:val="24"/>
          <w:szCs w:val="24"/>
          <w:rtl w:val="0"/>
        </w:rPr>
        <w:t xml:space="preserve">I have put this case because here you can see a strange result. The impacts are about 250, can there be more impacts with paper than without paper? The answer is no, but we have to take into account that in this case the equipment was Radioactivity-2. So you have to realise but it is not very important because when asked the question: did the particles stop in front of the paper? The answer is NO.</w:t>
      </w: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1"/>
        <w:shd w:fill="60b05a" w:val="clear"/>
        <w:spacing w:after="0" w:line="240" w:lineRule="auto"/>
        <w:ind w:firstLine="0"/>
        <w:jc w:val="both"/>
        <w:rPr>
          <w:b w:val="1"/>
          <w:sz w:val="24"/>
          <w:szCs w:val="24"/>
        </w:rPr>
      </w:pPr>
      <w:bookmarkStart w:colFirst="0" w:colLast="0" w:name="_heading=h.591f8gvhj3fr" w:id="6"/>
      <w:bookmarkEnd w:id="6"/>
      <w:r w:rsidDel="00000000" w:rsidR="00000000" w:rsidRPr="00000000">
        <w:rPr>
          <w:b w:val="1"/>
          <w:sz w:val="24"/>
          <w:szCs w:val="24"/>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Graphical representation of data</w:t>
      </w:r>
      <w:r w:rsidDel="00000000" w:rsidR="00000000" w:rsidRPr="00000000">
        <w:rPr>
          <w:rtl w:val="0"/>
        </w:rPr>
      </w:r>
    </w:p>
    <w:p w:rsidR="00000000" w:rsidDel="00000000" w:rsidP="00000000" w:rsidRDefault="00000000" w:rsidRPr="00000000" w14:paraId="00000065">
      <w:pPr>
        <w:spacing w:line="240" w:lineRule="auto"/>
        <w:rPr>
          <w:sz w:val="24"/>
          <w:szCs w:val="24"/>
        </w:rPr>
      </w:pPr>
      <w:r w:rsidDel="00000000" w:rsidR="00000000" w:rsidRPr="00000000">
        <w:rPr>
          <w:rtl w:val="0"/>
        </w:rPr>
      </w:r>
    </w:p>
    <w:p w:rsidR="00000000" w:rsidDel="00000000" w:rsidP="00000000" w:rsidRDefault="00000000" w:rsidRPr="00000000" w14:paraId="00000066">
      <w:pPr>
        <w:spacing w:line="240" w:lineRule="auto"/>
        <w:jc w:val="both"/>
        <w:rPr>
          <w:sz w:val="24"/>
          <w:szCs w:val="24"/>
        </w:rPr>
      </w:pPr>
      <w:r w:rsidDel="00000000" w:rsidR="00000000" w:rsidRPr="00000000">
        <w:rPr>
          <w:sz w:val="24"/>
          <w:szCs w:val="24"/>
          <w:rtl w:val="0"/>
        </w:rPr>
        <w:t xml:space="preserve">Complete the table below carefully. Perhaps it is a good idea to do this as a group or as a whole class: each person or pair bombards with a material and an absorber in front of it. </w:t>
      </w:r>
    </w:p>
    <w:p w:rsidR="00000000" w:rsidDel="00000000" w:rsidP="00000000" w:rsidRDefault="00000000" w:rsidRPr="00000000" w14:paraId="00000067">
      <w:pPr>
        <w:spacing w:line="240" w:lineRule="auto"/>
        <w:jc w:val="both"/>
        <w:rPr>
          <w:sz w:val="24"/>
          <w:szCs w:val="24"/>
        </w:rPr>
      </w:pPr>
      <w:r w:rsidDel="00000000" w:rsidR="00000000" w:rsidRPr="00000000">
        <w:rPr>
          <w:sz w:val="24"/>
          <w:szCs w:val="24"/>
          <w:rtl w:val="0"/>
        </w:rPr>
        <w:t xml:space="preserve">Taking into account </w:t>
      </w:r>
      <w:r w:rsidDel="00000000" w:rsidR="00000000" w:rsidRPr="00000000">
        <w:rPr>
          <w:sz w:val="24"/>
          <w:szCs w:val="24"/>
          <w:rtl w:val="0"/>
        </w:rPr>
        <w:t xml:space="preserve"> that the data may vary, the question is, at which material does the radioactivity stop?</w:t>
      </w:r>
      <w:r w:rsidDel="00000000" w:rsidR="00000000" w:rsidRPr="00000000">
        <w:rPr>
          <w:rtl w:val="0"/>
        </w:rPr>
      </w:r>
    </w:p>
    <w:tbl>
      <w:tblPr>
        <w:tblStyle w:val="Table1"/>
        <w:tblW w:w="837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1515"/>
        <w:gridCol w:w="1335"/>
        <w:gridCol w:w="2265"/>
        <w:gridCol w:w="1980"/>
        <w:tblGridChange w:id="0">
          <w:tblGrid>
            <w:gridCol w:w="1275"/>
            <w:gridCol w:w="1515"/>
            <w:gridCol w:w="1335"/>
            <w:gridCol w:w="2265"/>
            <w:gridCol w:w="1980"/>
          </w:tblGrid>
        </w:tblGridChange>
      </w:tblGrid>
      <w:tr>
        <w:trPr>
          <w:tblHeader w:val="0"/>
        </w:trPr>
        <w:tc>
          <w:tcPr/>
          <w:p w:rsidR="00000000" w:rsidDel="00000000" w:rsidP="00000000" w:rsidRDefault="00000000" w:rsidRPr="00000000" w14:paraId="00000068">
            <w:pPr>
              <w:spacing w:after="120" w:before="120" w:lineRule="auto"/>
              <w:rPr>
                <w:sz w:val="24"/>
                <w:szCs w:val="24"/>
              </w:rPr>
            </w:pPr>
            <w:r w:rsidDel="00000000" w:rsidR="00000000" w:rsidRPr="00000000">
              <w:rPr>
                <w:rtl w:val="0"/>
              </w:rPr>
            </w:r>
          </w:p>
        </w:tc>
        <w:tc>
          <w:tcPr/>
          <w:p w:rsidR="00000000" w:rsidDel="00000000" w:rsidP="00000000" w:rsidRDefault="00000000" w:rsidRPr="00000000" w14:paraId="00000069">
            <w:pPr>
              <w:spacing w:after="120" w:before="120" w:lineRule="auto"/>
              <w:jc w:val="center"/>
              <w:rPr>
                <w:sz w:val="24"/>
                <w:szCs w:val="24"/>
              </w:rPr>
            </w:pPr>
            <w:r w:rsidDel="00000000" w:rsidR="00000000" w:rsidRPr="00000000">
              <w:rPr>
                <w:sz w:val="24"/>
                <w:szCs w:val="24"/>
                <w:rtl w:val="0"/>
              </w:rPr>
              <w:t xml:space="preserve">With nothing</w:t>
            </w:r>
          </w:p>
        </w:tc>
        <w:tc>
          <w:tcPr/>
          <w:p w:rsidR="00000000" w:rsidDel="00000000" w:rsidP="00000000" w:rsidRDefault="00000000" w:rsidRPr="00000000" w14:paraId="0000006A">
            <w:pPr>
              <w:spacing w:after="120" w:before="120" w:lineRule="auto"/>
              <w:jc w:val="center"/>
              <w:rPr>
                <w:sz w:val="24"/>
                <w:szCs w:val="24"/>
              </w:rPr>
            </w:pPr>
            <w:r w:rsidDel="00000000" w:rsidR="00000000" w:rsidRPr="00000000">
              <w:rPr>
                <w:sz w:val="24"/>
                <w:szCs w:val="24"/>
                <w:rtl w:val="0"/>
              </w:rPr>
              <w:t xml:space="preserve">With paper</w:t>
            </w:r>
          </w:p>
        </w:tc>
        <w:tc>
          <w:tcPr/>
          <w:p w:rsidR="00000000" w:rsidDel="00000000" w:rsidP="00000000" w:rsidRDefault="00000000" w:rsidRPr="00000000" w14:paraId="0000006B">
            <w:pPr>
              <w:spacing w:after="120" w:before="120" w:lineRule="auto"/>
              <w:jc w:val="center"/>
              <w:rPr>
                <w:sz w:val="24"/>
                <w:szCs w:val="24"/>
              </w:rPr>
            </w:pPr>
            <w:r w:rsidDel="00000000" w:rsidR="00000000" w:rsidRPr="00000000">
              <w:rPr>
                <w:sz w:val="24"/>
                <w:szCs w:val="24"/>
                <w:rtl w:val="0"/>
              </w:rPr>
              <w:t xml:space="preserve">With aluminum disc</w:t>
            </w:r>
          </w:p>
        </w:tc>
        <w:tc>
          <w:tcPr/>
          <w:p w:rsidR="00000000" w:rsidDel="00000000" w:rsidP="00000000" w:rsidRDefault="00000000" w:rsidRPr="00000000" w14:paraId="0000006C">
            <w:pPr>
              <w:spacing w:after="120" w:before="120" w:lineRule="auto"/>
              <w:jc w:val="center"/>
              <w:rPr>
                <w:sz w:val="24"/>
                <w:szCs w:val="24"/>
              </w:rPr>
            </w:pPr>
            <w:r w:rsidDel="00000000" w:rsidR="00000000" w:rsidRPr="00000000">
              <w:rPr>
                <w:sz w:val="24"/>
                <w:szCs w:val="24"/>
                <w:rtl w:val="0"/>
              </w:rPr>
              <w:t xml:space="preserve">With lead disc</w:t>
            </w:r>
          </w:p>
        </w:tc>
      </w:tr>
      <w:tr>
        <w:trPr>
          <w:tblHeader w:val="0"/>
        </w:trPr>
        <w:tc>
          <w:tcPr/>
          <w:p w:rsidR="00000000" w:rsidDel="00000000" w:rsidP="00000000" w:rsidRDefault="00000000" w:rsidRPr="00000000" w14:paraId="0000006D">
            <w:pPr>
              <w:spacing w:after="120" w:before="120" w:lineRule="auto"/>
              <w:rPr>
                <w:sz w:val="24"/>
                <w:szCs w:val="24"/>
              </w:rPr>
            </w:pPr>
            <w:r w:rsidDel="00000000" w:rsidR="00000000" w:rsidRPr="00000000">
              <w:rPr>
                <w:sz w:val="24"/>
                <w:szCs w:val="24"/>
                <w:rtl w:val="0"/>
              </w:rPr>
              <w:t xml:space="preserve">Strontium</w:t>
            </w:r>
          </w:p>
        </w:tc>
        <w:tc>
          <w:tcPr/>
          <w:p w:rsidR="00000000" w:rsidDel="00000000" w:rsidP="00000000" w:rsidRDefault="00000000" w:rsidRPr="00000000" w14:paraId="0000006E">
            <w:pPr>
              <w:spacing w:after="120" w:before="120" w:lineRule="auto"/>
              <w:jc w:val="center"/>
              <w:rPr>
                <w:sz w:val="24"/>
                <w:szCs w:val="24"/>
              </w:rPr>
            </w:pPr>
            <w:r w:rsidDel="00000000" w:rsidR="00000000" w:rsidRPr="00000000">
              <w:rPr>
                <w:sz w:val="24"/>
                <w:szCs w:val="24"/>
                <w:rtl w:val="0"/>
              </w:rPr>
              <w:t xml:space="preserve">250</w:t>
            </w:r>
          </w:p>
        </w:tc>
        <w:tc>
          <w:tcPr/>
          <w:p w:rsidR="00000000" w:rsidDel="00000000" w:rsidP="00000000" w:rsidRDefault="00000000" w:rsidRPr="00000000" w14:paraId="0000006F">
            <w:pPr>
              <w:spacing w:after="120" w:before="120" w:lineRule="auto"/>
              <w:jc w:val="center"/>
              <w:rPr>
                <w:sz w:val="24"/>
                <w:szCs w:val="24"/>
              </w:rPr>
            </w:pPr>
            <w:r w:rsidDel="00000000" w:rsidR="00000000" w:rsidRPr="00000000">
              <w:rPr>
                <w:sz w:val="24"/>
                <w:szCs w:val="24"/>
                <w:rtl w:val="0"/>
              </w:rPr>
              <w:t xml:space="preserve">225</w:t>
            </w:r>
          </w:p>
        </w:tc>
        <w:tc>
          <w:tcPr/>
          <w:p w:rsidR="00000000" w:rsidDel="00000000" w:rsidP="00000000" w:rsidRDefault="00000000" w:rsidRPr="00000000" w14:paraId="00000070">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1">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072">
            <w:pPr>
              <w:spacing w:after="120" w:before="120" w:lineRule="auto"/>
              <w:rPr>
                <w:sz w:val="24"/>
                <w:szCs w:val="24"/>
              </w:rPr>
            </w:pPr>
            <w:r w:rsidDel="00000000" w:rsidR="00000000" w:rsidRPr="00000000">
              <w:rPr>
                <w:sz w:val="24"/>
                <w:szCs w:val="24"/>
                <w:rtl w:val="0"/>
              </w:rPr>
              <w:t xml:space="preserve">Americium</w:t>
            </w:r>
          </w:p>
        </w:tc>
        <w:tc>
          <w:tcPr/>
          <w:p w:rsidR="00000000" w:rsidDel="00000000" w:rsidP="00000000" w:rsidRDefault="00000000" w:rsidRPr="00000000" w14:paraId="00000073">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4">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5">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6">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077">
            <w:pPr>
              <w:spacing w:after="120" w:before="120" w:lineRule="auto"/>
              <w:rPr>
                <w:sz w:val="24"/>
                <w:szCs w:val="24"/>
              </w:rPr>
            </w:pPr>
            <w:r w:rsidDel="00000000" w:rsidR="00000000" w:rsidRPr="00000000">
              <w:rPr>
                <w:sz w:val="24"/>
                <w:szCs w:val="24"/>
                <w:rtl w:val="0"/>
              </w:rPr>
              <w:t xml:space="preserve">Cobalt</w:t>
            </w:r>
          </w:p>
        </w:tc>
        <w:tc>
          <w:tcPr/>
          <w:p w:rsidR="00000000" w:rsidDel="00000000" w:rsidP="00000000" w:rsidRDefault="00000000" w:rsidRPr="00000000" w14:paraId="00000078">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9">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7B">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07C">
      <w:pPr>
        <w:pStyle w:val="Heading1"/>
        <w:shd w:fill="60b05a" w:val="clear"/>
        <w:spacing w:after="0" w:line="259" w:lineRule="auto"/>
        <w:ind w:firstLine="0"/>
        <w:jc w:val="both"/>
        <w:rPr>
          <w:b w:val="1"/>
          <w:sz w:val="24"/>
          <w:szCs w:val="24"/>
        </w:rPr>
      </w:pPr>
      <w:bookmarkStart w:colFirst="0" w:colLast="0" w:name="_heading=h.iiyye2g3a7nq" w:id="7"/>
      <w:bookmarkEnd w:id="7"/>
      <w:r w:rsidDel="00000000" w:rsidR="00000000" w:rsidRPr="00000000">
        <w:rPr>
          <w:b w:val="1"/>
          <w:sz w:val="24"/>
          <w:szCs w:val="24"/>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Analysis of experiment results</w:t>
      </w: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The three questions are:</w:t>
      </w:r>
    </w:p>
    <w:p w:rsidR="00000000" w:rsidDel="00000000" w:rsidP="00000000" w:rsidRDefault="00000000" w:rsidRPr="00000000" w14:paraId="0000007F">
      <w:pPr>
        <w:numPr>
          <w:ilvl w:val="0"/>
          <w:numId w:val="10"/>
        </w:numPr>
        <w:spacing w:after="0" w:afterAutospacing="0"/>
        <w:ind w:left="720" w:hanging="360"/>
        <w:jc w:val="both"/>
        <w:rPr>
          <w:sz w:val="24"/>
          <w:szCs w:val="24"/>
        </w:rPr>
      </w:pPr>
      <w:r w:rsidDel="00000000" w:rsidR="00000000" w:rsidRPr="00000000">
        <w:rPr>
          <w:sz w:val="24"/>
          <w:szCs w:val="24"/>
          <w:rtl w:val="0"/>
        </w:rPr>
        <w:t xml:space="preserve">Americium is radioactive and emits TYPE particles/radiation.....</w:t>
      </w:r>
    </w:p>
    <w:p w:rsidR="00000000" w:rsidDel="00000000" w:rsidP="00000000" w:rsidRDefault="00000000" w:rsidRPr="00000000" w14:paraId="00000080">
      <w:pPr>
        <w:numPr>
          <w:ilvl w:val="0"/>
          <w:numId w:val="10"/>
        </w:numPr>
        <w:spacing w:after="0" w:afterAutospacing="0"/>
        <w:ind w:left="720" w:hanging="360"/>
        <w:jc w:val="both"/>
        <w:rPr>
          <w:sz w:val="24"/>
          <w:szCs w:val="24"/>
        </w:rPr>
      </w:pPr>
      <w:r w:rsidDel="00000000" w:rsidR="00000000" w:rsidRPr="00000000">
        <w:rPr>
          <w:sz w:val="24"/>
          <w:szCs w:val="24"/>
          <w:rtl w:val="0"/>
        </w:rPr>
        <w:t xml:space="preserve">Cobalt is radioactive and emits TYPE particles/radiation.....</w:t>
      </w:r>
    </w:p>
    <w:p w:rsidR="00000000" w:rsidDel="00000000" w:rsidP="00000000" w:rsidRDefault="00000000" w:rsidRPr="00000000" w14:paraId="00000081">
      <w:pPr>
        <w:numPr>
          <w:ilvl w:val="0"/>
          <w:numId w:val="10"/>
        </w:numPr>
        <w:ind w:left="720" w:hanging="360"/>
        <w:jc w:val="both"/>
        <w:rPr>
          <w:sz w:val="24"/>
          <w:szCs w:val="24"/>
        </w:rPr>
      </w:pPr>
      <w:r w:rsidDel="00000000" w:rsidR="00000000" w:rsidRPr="00000000">
        <w:rPr>
          <w:sz w:val="24"/>
          <w:szCs w:val="24"/>
          <w:rtl w:val="0"/>
        </w:rPr>
        <w:t xml:space="preserve">Strontium is radioactive and emits particles/radiation of TYPE.....</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sz w:val="24"/>
          <w:szCs w:val="24"/>
          <w:rtl w:val="0"/>
        </w:rPr>
        <w:t xml:space="preserve">To support the three statements above, complete the following sentences:</w:t>
      </w:r>
    </w:p>
    <w:p w:rsidR="00000000" w:rsidDel="00000000" w:rsidP="00000000" w:rsidRDefault="00000000" w:rsidRPr="00000000" w14:paraId="000000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sz w:val="24"/>
          <w:szCs w:val="24"/>
          <w:rtl w:val="0"/>
        </w:rPr>
        <w:t xml:space="preserve">Strontium emits particles/radiation type ...... </w:t>
      </w:r>
    </w:p>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Without absorber</w:t>
      </w:r>
      <w:r w:rsidDel="00000000" w:rsidR="00000000" w:rsidRPr="00000000">
        <w:rPr>
          <w:sz w:val="24"/>
          <w:szCs w:val="24"/>
          <w:rtl w:val="0"/>
        </w:rPr>
        <w:t xml:space="preserve"> the detector counted 250 hits, with paper as an absorber it counted 225, with aluminium disc as an absorber it counted …. and with lead disc as an absorber it counted ….. </w:t>
      </w:r>
    </w:p>
    <w:p w:rsidR="00000000" w:rsidDel="00000000" w:rsidP="00000000" w:rsidRDefault="00000000" w:rsidRPr="00000000" w14:paraId="0000008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When going from ...... to ....... The reduction was ...%.</w:t>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sz w:val="24"/>
          <w:szCs w:val="24"/>
          <w:rtl w:val="0"/>
        </w:rPr>
        <w:t xml:space="preserve">Americium emits particles/radiation type ....... </w:t>
      </w:r>
    </w:p>
    <w:p w:rsidR="00000000" w:rsidDel="00000000" w:rsidP="00000000" w:rsidRDefault="00000000" w:rsidRPr="00000000" w14:paraId="000000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Without absorber the detector counted …. hits, with paper as an absorber it counted …., with aluminium disc as an absorber it counted …. and with lead disc as an absorber  it counted ….. </w:t>
      </w:r>
    </w:p>
    <w:p w:rsidR="00000000" w:rsidDel="00000000" w:rsidP="00000000" w:rsidRDefault="00000000" w:rsidRPr="00000000" w14:paraId="000000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sz w:val="24"/>
          <w:szCs w:val="24"/>
          <w:u w:val="none"/>
        </w:rPr>
      </w:pPr>
      <w:r w:rsidDel="00000000" w:rsidR="00000000" w:rsidRPr="00000000">
        <w:rPr>
          <w:sz w:val="24"/>
          <w:szCs w:val="24"/>
          <w:rtl w:val="0"/>
        </w:rPr>
        <w:t xml:space="preserve">When going from ...... to ....... The reduction was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sz w:val="24"/>
          <w:szCs w:val="24"/>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sz w:val="24"/>
          <w:szCs w:val="24"/>
          <w:rtl w:val="0"/>
        </w:rPr>
        <w:t xml:space="preserve">Cobalt emits particles/radiation type ....... </w:t>
      </w:r>
    </w:p>
    <w:p w:rsidR="00000000" w:rsidDel="00000000" w:rsidP="00000000" w:rsidRDefault="00000000" w:rsidRPr="00000000" w14:paraId="0000008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Without absorber the detector counted …. hits, with paper as an absorber it counted …., with aluminium disc as an absorber it counted …. and with lead disc as an absorber it counted …..</w:t>
      </w:r>
    </w:p>
    <w:p w:rsidR="00000000" w:rsidDel="00000000" w:rsidP="00000000" w:rsidRDefault="00000000" w:rsidRPr="00000000" w14:paraId="0000008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sz w:val="24"/>
          <w:szCs w:val="24"/>
          <w:u w:val="none"/>
        </w:rPr>
      </w:pPr>
      <w:r w:rsidDel="00000000" w:rsidR="00000000" w:rsidRPr="00000000">
        <w:rPr>
          <w:sz w:val="24"/>
          <w:szCs w:val="24"/>
          <w:rtl w:val="0"/>
        </w:rPr>
        <w:t xml:space="preserve">When going from ...... to ....... The reduction was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sz w:val="24"/>
          <w:szCs w:val="24"/>
          <w:rtl w:val="0"/>
        </w:rPr>
        <w:t xml:space="preserve">In this way you have not only expressed the conclusion of an experiment but also supported it with data.</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F">
      <w:pPr>
        <w:pStyle w:val="Heading1"/>
        <w:shd w:fill="60b05a" w:val="clear"/>
        <w:spacing w:after="0" w:before="0" w:line="259" w:lineRule="auto"/>
        <w:ind w:firstLine="0"/>
        <w:jc w:val="both"/>
        <w:rPr>
          <w:b w:val="1"/>
          <w:sz w:val="24"/>
          <w:szCs w:val="24"/>
        </w:rPr>
      </w:pPr>
      <w:bookmarkStart w:colFirst="0" w:colLast="0" w:name="_heading=h.7hcx23gct6o4" w:id="8"/>
      <w:bookmarkEnd w:id="8"/>
      <w:r w:rsidDel="00000000" w:rsidR="00000000" w:rsidRPr="00000000">
        <w:rPr>
          <w:b w:val="1"/>
          <w:sz w:val="24"/>
          <w:szCs w:val="24"/>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Evaluation and open questions</w:t>
      </w:r>
      <w:r w:rsidDel="00000000" w:rsidR="00000000" w:rsidRPr="00000000">
        <w:rPr>
          <w:rtl w:val="0"/>
        </w:rPr>
      </w:r>
    </w:p>
    <w:p w:rsidR="00000000" w:rsidDel="00000000" w:rsidP="00000000" w:rsidRDefault="00000000" w:rsidRPr="00000000" w14:paraId="00000090">
      <w:pPr>
        <w:ind w:firstLine="0"/>
        <w:rPr>
          <w:sz w:val="24"/>
          <w:szCs w:val="24"/>
        </w:rPr>
      </w:pPr>
      <w:r w:rsidDel="00000000" w:rsidR="00000000" w:rsidRPr="00000000">
        <w:rPr>
          <w:rtl w:val="0"/>
        </w:rPr>
      </w:r>
    </w:p>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Looking at what you have learned in the experiment, you may be able to answer some of the following questions.</w:t>
      </w:r>
    </w:p>
    <w:p w:rsidR="00000000" w:rsidDel="00000000" w:rsidP="00000000" w:rsidRDefault="00000000" w:rsidRPr="00000000" w14:paraId="00000092">
      <w:pPr>
        <w:jc w:val="both"/>
        <w:rPr>
          <w:sz w:val="24"/>
          <w:szCs w:val="24"/>
        </w:rPr>
      </w:pPr>
      <w:r w:rsidDel="00000000" w:rsidR="00000000" w:rsidRPr="00000000">
        <w:rPr>
          <w:sz w:val="24"/>
          <w:szCs w:val="24"/>
          <w:rtl w:val="0"/>
        </w:rPr>
        <w:t xml:space="preserve">When we have an X-ray, X-rays pass through our bodies. As it is only for a short time, it doesn't affect us much, but the people who work there are under the effect of X-rays all day long. That's why they wear a kind of apron. What do you think is inside the apron? Why isn't it closed at the back?</w:t>
      </w:r>
    </w:p>
    <w:p w:rsidR="00000000" w:rsidDel="00000000" w:rsidP="00000000" w:rsidRDefault="00000000" w:rsidRPr="00000000" w14:paraId="00000093">
      <w:pPr>
        <w:jc w:val="both"/>
        <w:rPr>
          <w:sz w:val="24"/>
          <w:szCs w:val="24"/>
        </w:rPr>
      </w:pPr>
      <w:r w:rsidDel="00000000" w:rsidR="00000000" w:rsidRPr="00000000">
        <w:rPr>
          <w:sz w:val="24"/>
          <w:szCs w:val="24"/>
          <w:rtl w:val="0"/>
        </w:rPr>
        <w:t xml:space="preserve">Look up on the internet how much radioactivity is involved in eating a banana.</w:t>
      </w:r>
    </w:p>
    <w:p w:rsidR="00000000" w:rsidDel="00000000" w:rsidP="00000000" w:rsidRDefault="00000000" w:rsidRPr="00000000" w14:paraId="00000094">
      <w:pPr>
        <w:jc w:val="both"/>
        <w:rPr>
          <w:sz w:val="24"/>
          <w:szCs w:val="24"/>
        </w:rPr>
      </w:pPr>
      <w:r w:rsidDel="00000000" w:rsidR="00000000" w:rsidRPr="00000000">
        <w:rPr>
          <w:sz w:val="24"/>
          <w:szCs w:val="24"/>
          <w:rtl w:val="0"/>
        </w:rPr>
        <w:t xml:space="preserve">What other products that we eat or drink emit radioactivity?</w:t>
      </w:r>
    </w:p>
    <w:p w:rsidR="00000000" w:rsidDel="00000000" w:rsidP="00000000" w:rsidRDefault="00000000" w:rsidRPr="00000000" w14:paraId="00000095">
      <w:pPr>
        <w:jc w:val="both"/>
        <w:rPr>
          <w:sz w:val="24"/>
          <w:szCs w:val="24"/>
        </w:rPr>
      </w:pPr>
      <w:r w:rsidDel="00000000" w:rsidR="00000000" w:rsidRPr="00000000">
        <w:rPr>
          <w:sz w:val="24"/>
          <w:szCs w:val="24"/>
          <w:rtl w:val="0"/>
        </w:rPr>
        <w:t xml:space="preserve">When we have an X-ray, then our body receives radioactivity, which is not good, but it is not very bad either. Complete the following sentence: Having an X-ray is equivalent to eating .... bananas.</w:t>
      </w:r>
    </w:p>
    <w:p w:rsidR="00000000" w:rsidDel="00000000" w:rsidP="00000000" w:rsidRDefault="00000000" w:rsidRPr="00000000" w14:paraId="00000096">
      <w:pPr>
        <w:jc w:val="both"/>
        <w:rPr>
          <w:sz w:val="24"/>
          <w:szCs w:val="24"/>
        </w:rPr>
      </w:pPr>
      <w:r w:rsidDel="00000000" w:rsidR="00000000" w:rsidRPr="00000000">
        <w:rPr>
          <w:sz w:val="24"/>
          <w:szCs w:val="24"/>
          <w:rtl w:val="0"/>
        </w:rPr>
        <w:t xml:space="preserve">In the USA there are radioactivity detectors in airports. What happens if you carry a few bananas in your suitcase? Will the detector go off? Will you get into trouble? Do you think the same thing would have happened if the banana had emitted alpha radiation? why?</w:t>
      </w:r>
    </w:p>
    <w:p w:rsidR="00000000" w:rsidDel="00000000" w:rsidP="00000000" w:rsidRDefault="00000000" w:rsidRPr="00000000" w14:paraId="00000097">
      <w:pPr>
        <w:jc w:val="both"/>
        <w:rPr>
          <w:sz w:val="24"/>
          <w:szCs w:val="24"/>
        </w:rPr>
      </w:pPr>
      <w:r w:rsidDel="00000000" w:rsidR="00000000" w:rsidRPr="00000000">
        <w:rPr>
          <w:sz w:val="24"/>
          <w:szCs w:val="24"/>
          <w:rtl w:val="0"/>
        </w:rPr>
        <w:t xml:space="preserve">Alexander Litvinenko was poisoned in 2006 with Polonium. Polonium was poured into the tea he was about to drink - what kind of radiation does polonium emit? alpha, beta or gamma? One clue: why didn't the people who carried the polonium in a canister die? And another clue, why did they give it to him in a tea (in a liquid)?</w:t>
      </w:r>
    </w:p>
    <w:p w:rsidR="00000000" w:rsidDel="00000000" w:rsidP="00000000" w:rsidRDefault="00000000" w:rsidRPr="00000000" w14:paraId="00000098">
      <w:pPr>
        <w:rPr>
          <w:b w:val="1"/>
          <w:sz w:val="24"/>
          <w:szCs w:val="24"/>
        </w:rPr>
      </w:pPr>
      <w:r w:rsidDel="00000000" w:rsidR="00000000" w:rsidRPr="00000000">
        <w:rPr>
          <w:rtl w:val="0"/>
        </w:rPr>
      </w:r>
    </w:p>
    <w:p w:rsidR="00000000" w:rsidDel="00000000" w:rsidP="00000000" w:rsidRDefault="00000000" w:rsidRPr="00000000" w14:paraId="00000099">
      <w:pPr>
        <w:pStyle w:val="Heading1"/>
        <w:shd w:fill="60b05a" w:val="clear"/>
        <w:spacing w:after="0" w:line="259" w:lineRule="auto"/>
        <w:ind w:firstLine="0"/>
        <w:jc w:val="both"/>
        <w:rPr>
          <w:b w:val="1"/>
          <w:sz w:val="24"/>
          <w:szCs w:val="24"/>
        </w:rPr>
      </w:pPr>
      <w:bookmarkStart w:colFirst="0" w:colLast="0" w:name="_heading=h.frt4h4crneus" w:id="9"/>
      <w:bookmarkEnd w:id="9"/>
      <w:r w:rsidDel="00000000" w:rsidR="00000000" w:rsidRPr="00000000">
        <w:rPr>
          <w:b w:val="1"/>
          <w:sz w:val="24"/>
          <w:szCs w:val="24"/>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Comments for the teacher</w:t>
      </w:r>
      <w:r w:rsidDel="00000000" w:rsidR="00000000" w:rsidRPr="00000000">
        <w:rPr>
          <w:rtl w:val="0"/>
        </w:rPr>
      </w:r>
    </w:p>
    <w:p w:rsidR="00000000" w:rsidDel="00000000" w:rsidP="00000000" w:rsidRDefault="00000000" w:rsidRPr="00000000" w14:paraId="0000009A">
      <w:pPr>
        <w:jc w:val="both"/>
        <w:rPr>
          <w:sz w:val="24"/>
          <w:szCs w:val="24"/>
        </w:rPr>
      </w:pPr>
      <w:r w:rsidDel="00000000" w:rsidR="00000000" w:rsidRPr="00000000">
        <w:rPr>
          <w:rtl w:val="0"/>
        </w:rPr>
      </w:r>
    </w:p>
    <w:p w:rsidR="00000000" w:rsidDel="00000000" w:rsidP="00000000" w:rsidRDefault="00000000" w:rsidRPr="00000000" w14:paraId="0000009B">
      <w:pPr>
        <w:jc w:val="both"/>
        <w:rPr>
          <w:sz w:val="24"/>
          <w:szCs w:val="24"/>
        </w:rPr>
      </w:pPr>
      <w:r w:rsidDel="00000000" w:rsidR="00000000" w:rsidRPr="00000000">
        <w:rPr>
          <w:sz w:val="24"/>
          <w:szCs w:val="24"/>
          <w:rtl w:val="0"/>
        </w:rPr>
        <w:t xml:space="preserve">The results obtained are shown in the table below (each value is the rounded average of the three measurements made).</w:t>
      </w:r>
    </w:p>
    <w:tbl>
      <w:tblPr>
        <w:tblStyle w:val="Table2"/>
        <w:tblW w:w="555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1110"/>
        <w:gridCol w:w="1110"/>
        <w:gridCol w:w="1110"/>
        <w:gridCol w:w="1110"/>
        <w:tblGridChange w:id="0">
          <w:tblGrid>
            <w:gridCol w:w="1110"/>
            <w:gridCol w:w="1110"/>
            <w:gridCol w:w="1110"/>
            <w:gridCol w:w="1110"/>
            <w:gridCol w:w="1110"/>
          </w:tblGrid>
        </w:tblGridChange>
      </w:tblGrid>
      <w:tr>
        <w:trPr>
          <w:trHeight w:val="300" w:hRule="atLeast"/>
          <w:tblHeader w:val="0"/>
        </w:trPr>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D">
            <w:pPr>
              <w:widowControl w:val="0"/>
              <w:spacing w:after="0" w:line="276" w:lineRule="auto"/>
              <w:jc w:val="center"/>
              <w:rPr/>
            </w:pPr>
            <w:r w:rsidDel="00000000" w:rsidR="00000000" w:rsidRPr="00000000">
              <w:rPr>
                <w:rtl w:val="0"/>
              </w:rPr>
              <w:t xml:space="preserve">Nothing</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E">
            <w:pPr>
              <w:widowControl w:val="0"/>
              <w:spacing w:after="0" w:line="276" w:lineRule="auto"/>
              <w:jc w:val="center"/>
              <w:rPr/>
            </w:pPr>
            <w:r w:rsidDel="00000000" w:rsidR="00000000" w:rsidRPr="00000000">
              <w:rPr>
                <w:rtl w:val="0"/>
              </w:rPr>
              <w:t xml:space="preserve">Paper</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F">
            <w:pPr>
              <w:widowControl w:val="0"/>
              <w:spacing w:after="0" w:line="276" w:lineRule="auto"/>
              <w:jc w:val="center"/>
              <w:rPr/>
            </w:pPr>
            <w:r w:rsidDel="00000000" w:rsidR="00000000" w:rsidRPr="00000000">
              <w:rPr>
                <w:rtl w:val="0"/>
              </w:rPr>
              <w:t xml:space="preserve">Alum disc</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0">
            <w:pPr>
              <w:widowControl w:val="0"/>
              <w:spacing w:after="0" w:line="276" w:lineRule="auto"/>
              <w:jc w:val="center"/>
              <w:rPr/>
            </w:pPr>
            <w:r w:rsidDel="00000000" w:rsidR="00000000" w:rsidRPr="00000000">
              <w:rPr>
                <w:rtl w:val="0"/>
              </w:rPr>
              <w:t xml:space="preserve">Lead disc</w:t>
            </w:r>
          </w:p>
        </w:tc>
      </w:tr>
      <w:tr>
        <w:trPr>
          <w:trHeight w:val="300" w:hRule="atLeast"/>
          <w:tblHeader w:val="0"/>
        </w:trPr>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1">
            <w:pPr>
              <w:widowControl w:val="0"/>
              <w:spacing w:after="0" w:line="276" w:lineRule="auto"/>
              <w:rPr/>
            </w:pPr>
            <w:r w:rsidDel="00000000" w:rsidR="00000000" w:rsidRPr="00000000">
              <w:rPr>
                <w:rtl w:val="0"/>
              </w:rPr>
              <w:t xml:space="preserve">Strontium</w:t>
            </w:r>
          </w:p>
        </w:tc>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2">
            <w:pPr>
              <w:widowControl w:val="0"/>
              <w:spacing w:after="0" w:line="276" w:lineRule="auto"/>
              <w:jc w:val="center"/>
              <w:rPr/>
            </w:pPr>
            <w:r w:rsidDel="00000000" w:rsidR="00000000" w:rsidRPr="00000000">
              <w:rPr>
                <w:rtl w:val="0"/>
              </w:rPr>
              <w:t xml:space="preserve">297</w:t>
            </w:r>
          </w:p>
        </w:tc>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3">
            <w:pPr>
              <w:widowControl w:val="0"/>
              <w:spacing w:after="0" w:line="276" w:lineRule="auto"/>
              <w:jc w:val="center"/>
              <w:rPr/>
            </w:pPr>
            <w:r w:rsidDel="00000000" w:rsidR="00000000" w:rsidRPr="00000000">
              <w:rPr>
                <w:rtl w:val="0"/>
              </w:rPr>
              <w:t xml:space="preserve">259</w:t>
            </w:r>
          </w:p>
        </w:tc>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4">
            <w:pPr>
              <w:widowControl w:val="0"/>
              <w:spacing w:after="0" w:line="276" w:lineRule="auto"/>
              <w:jc w:val="center"/>
              <w:rPr/>
            </w:pPr>
            <w:r w:rsidDel="00000000" w:rsidR="00000000" w:rsidRPr="00000000">
              <w:rPr>
                <w:rtl w:val="0"/>
              </w:rPr>
              <w:t xml:space="preserve">2</w:t>
            </w:r>
          </w:p>
        </w:tc>
        <w:tc>
          <w:tcPr>
            <w:tcBorders>
              <w:top w:color="000000" w:space="0" w:sz="12"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5">
            <w:pPr>
              <w:widowControl w:val="0"/>
              <w:spacing w:after="0" w:line="276" w:lineRule="auto"/>
              <w:jc w:val="center"/>
              <w:rPr/>
            </w:pPr>
            <w:r w:rsidDel="00000000" w:rsidR="00000000" w:rsidRPr="00000000">
              <w:rPr>
                <w:rtl w:val="0"/>
              </w:rPr>
              <w:t xml:space="preserve">1</w:t>
            </w:r>
          </w:p>
        </w:tc>
      </w:tr>
      <w:tr>
        <w:trPr>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6">
            <w:pPr>
              <w:widowControl w:val="0"/>
              <w:spacing w:after="0" w:line="276" w:lineRule="auto"/>
              <w:rPr/>
            </w:pPr>
            <w:r w:rsidDel="00000000" w:rsidR="00000000" w:rsidRPr="00000000">
              <w:rPr>
                <w:rtl w:val="0"/>
              </w:rPr>
              <w:t xml:space="preserve">Americium</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7">
            <w:pPr>
              <w:widowControl w:val="0"/>
              <w:spacing w:after="0" w:line="276" w:lineRule="auto"/>
              <w:jc w:val="center"/>
              <w:rPr/>
            </w:pPr>
            <w:r w:rsidDel="00000000" w:rsidR="00000000" w:rsidRPr="00000000">
              <w:rPr>
                <w:rtl w:val="0"/>
              </w:rPr>
              <w:t xml:space="preserve">492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8">
            <w:pPr>
              <w:widowControl w:val="0"/>
              <w:spacing w:after="0" w:line="276" w:lineRule="auto"/>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9">
            <w:pPr>
              <w:widowControl w:val="0"/>
              <w:spacing w:after="0" w:line="276" w:lineRule="auto"/>
              <w:jc w:val="center"/>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A">
            <w:pPr>
              <w:widowControl w:val="0"/>
              <w:spacing w:after="0" w:line="276" w:lineRule="auto"/>
              <w:jc w:val="center"/>
              <w:rPr/>
            </w:pPr>
            <w:r w:rsidDel="00000000" w:rsidR="00000000" w:rsidRPr="00000000">
              <w:rPr>
                <w:rtl w:val="0"/>
              </w:rPr>
              <w:t xml:space="preserve">1</w:t>
            </w:r>
          </w:p>
        </w:tc>
      </w:tr>
      <w:tr>
        <w:trPr>
          <w:trHeight w:val="315" w:hRule="atLeast"/>
          <w:tblHeader w:val="0"/>
        </w:trPr>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B">
            <w:pPr>
              <w:widowControl w:val="0"/>
              <w:spacing w:after="0" w:line="276" w:lineRule="auto"/>
              <w:rPr/>
            </w:pPr>
            <w:r w:rsidDel="00000000" w:rsidR="00000000" w:rsidRPr="00000000">
              <w:rPr>
                <w:rtl w:val="0"/>
              </w:rPr>
              <w:t xml:space="preserve">Cobalt</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C">
            <w:pPr>
              <w:widowControl w:val="0"/>
              <w:spacing w:after="0" w:line="276" w:lineRule="auto"/>
              <w:jc w:val="center"/>
              <w:rPr/>
            </w:pPr>
            <w:r w:rsidDel="00000000" w:rsidR="00000000" w:rsidRPr="00000000">
              <w:rPr>
                <w:rtl w:val="0"/>
              </w:rPr>
              <w:t xml:space="preserve">55</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D">
            <w:pPr>
              <w:widowControl w:val="0"/>
              <w:spacing w:after="0" w:line="276" w:lineRule="auto"/>
              <w:jc w:val="center"/>
              <w:rPr/>
            </w:pPr>
            <w:r w:rsidDel="00000000" w:rsidR="00000000" w:rsidRPr="00000000">
              <w:rPr>
                <w:rtl w:val="0"/>
              </w:rPr>
              <w:t xml:space="preserve">50</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E">
            <w:pPr>
              <w:widowControl w:val="0"/>
              <w:spacing w:after="0" w:line="276" w:lineRule="auto"/>
              <w:jc w:val="center"/>
              <w:rPr/>
            </w:pPr>
            <w:r w:rsidDel="00000000" w:rsidR="00000000" w:rsidRPr="00000000">
              <w:rPr>
                <w:rtl w:val="0"/>
              </w:rPr>
              <w:t xml:space="preserve">44</w:t>
            </w:r>
          </w:p>
        </w:tc>
        <w:tc>
          <w:tcPr>
            <w:tcBorders>
              <w:top w:color="000000" w:space="0" w:sz="6" w:val="single"/>
              <w:left w:color="000000" w:space="0" w:sz="6" w:val="single"/>
              <w:bottom w:color="000000" w:space="0" w:sz="12"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F">
            <w:pPr>
              <w:widowControl w:val="0"/>
              <w:spacing w:after="0" w:line="276" w:lineRule="auto"/>
              <w:jc w:val="center"/>
              <w:rPr/>
            </w:pPr>
            <w:r w:rsidDel="00000000" w:rsidR="00000000" w:rsidRPr="00000000">
              <w:rPr>
                <w:rtl w:val="0"/>
              </w:rPr>
              <w:t xml:space="preserve">30</w:t>
            </w:r>
          </w:p>
        </w:tc>
      </w:tr>
    </w:tbl>
    <w:p w:rsidR="00000000" w:rsidDel="00000000" w:rsidP="00000000" w:rsidRDefault="00000000" w:rsidRPr="00000000" w14:paraId="000000B0">
      <w:pPr>
        <w:jc w:val="both"/>
        <w:rPr>
          <w:sz w:val="24"/>
          <w:szCs w:val="24"/>
        </w:rPr>
      </w:pPr>
      <w:r w:rsidDel="00000000" w:rsidR="00000000" w:rsidRPr="00000000">
        <w:rPr>
          <w:rtl w:val="0"/>
        </w:rPr>
      </w:r>
    </w:p>
    <w:p w:rsidR="00000000" w:rsidDel="00000000" w:rsidP="00000000" w:rsidRDefault="00000000" w:rsidRPr="00000000" w14:paraId="000000B1">
      <w:pPr>
        <w:jc w:val="both"/>
        <w:rPr>
          <w:sz w:val="24"/>
          <w:szCs w:val="24"/>
        </w:rPr>
      </w:pPr>
      <w:r w:rsidDel="00000000" w:rsidR="00000000" w:rsidRPr="00000000">
        <w:rPr>
          <w:sz w:val="24"/>
          <w:szCs w:val="24"/>
          <w:rtl w:val="0"/>
        </w:rPr>
        <w:t xml:space="preserve">Represented in excel:</w:t>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328875</wp:posOffset>
            </wp:positionV>
            <wp:extent cx="3145296" cy="1943910"/>
            <wp:effectExtent b="0" l="0" r="0" t="0"/>
            <wp:wrapTopAndBottom distB="114300" distT="114300"/>
            <wp:docPr descr="Gráfico" id="124" name="image13.png"/>
            <a:graphic>
              <a:graphicData uri="http://schemas.openxmlformats.org/drawingml/2006/picture">
                <pic:pic>
                  <pic:nvPicPr>
                    <pic:cNvPr descr="Gráfico" id="0" name="image13.png"/>
                    <pic:cNvPicPr preferRelativeResize="0"/>
                  </pic:nvPicPr>
                  <pic:blipFill>
                    <a:blip r:embed="rId21"/>
                    <a:srcRect b="0" l="0" r="0" t="0"/>
                    <a:stretch>
                      <a:fillRect/>
                    </a:stretch>
                  </pic:blipFill>
                  <pic:spPr>
                    <a:xfrm>
                      <a:off x="0" y="0"/>
                      <a:ext cx="3145296" cy="19439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447675</wp:posOffset>
            </wp:positionV>
            <wp:extent cx="2941608" cy="1828800"/>
            <wp:effectExtent b="0" l="0" r="0" t="0"/>
            <wp:wrapSquare wrapText="bothSides" distB="114300" distT="114300" distL="114300" distR="114300"/>
            <wp:docPr descr="Gráfico" id="121" name="image4.png"/>
            <a:graphic>
              <a:graphicData uri="http://schemas.openxmlformats.org/drawingml/2006/picture">
                <pic:pic>
                  <pic:nvPicPr>
                    <pic:cNvPr descr="Gráfico" id="0" name="image4.png"/>
                    <pic:cNvPicPr preferRelativeResize="0"/>
                  </pic:nvPicPr>
                  <pic:blipFill>
                    <a:blip r:embed="rId22"/>
                    <a:srcRect b="0" l="0" r="0" t="0"/>
                    <a:stretch>
                      <a:fillRect/>
                    </a:stretch>
                  </pic:blipFill>
                  <pic:spPr>
                    <a:xfrm>
                      <a:off x="0" y="0"/>
                      <a:ext cx="2941608" cy="1828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-395287</wp:posOffset>
            </wp:positionH>
            <wp:positionV relativeFrom="paragraph">
              <wp:posOffset>2047875</wp:posOffset>
            </wp:positionV>
            <wp:extent cx="3143250" cy="1943100"/>
            <wp:effectExtent b="0" l="0" r="0" t="0"/>
            <wp:wrapTopAndBottom distB="114300" distT="114300"/>
            <wp:docPr descr="Gráfico" id="111" name="image12.png"/>
            <a:graphic>
              <a:graphicData uri="http://schemas.openxmlformats.org/drawingml/2006/picture">
                <pic:pic>
                  <pic:nvPicPr>
                    <pic:cNvPr descr="Gráfico" id="0" name="image12.png"/>
                    <pic:cNvPicPr preferRelativeResize="0"/>
                  </pic:nvPicPr>
                  <pic:blipFill>
                    <a:blip r:embed="rId23"/>
                    <a:srcRect b="0" l="0" r="0" t="0"/>
                    <a:stretch>
                      <a:fillRect/>
                    </a:stretch>
                  </pic:blipFill>
                  <pic:spPr>
                    <a:xfrm>
                      <a:off x="0" y="0"/>
                      <a:ext cx="3143250" cy="1943100"/>
                    </a:xfrm>
                    <a:prstGeom prst="rect"/>
                    <a:ln/>
                  </pic:spPr>
                </pic:pic>
              </a:graphicData>
            </a:graphic>
          </wp:anchor>
        </w:drawing>
      </w:r>
    </w:p>
    <w:p w:rsidR="00000000" w:rsidDel="00000000" w:rsidP="00000000" w:rsidRDefault="00000000" w:rsidRPr="00000000" w14:paraId="000000B2">
      <w:pPr>
        <w:jc w:val="both"/>
        <w:rPr>
          <w:sz w:val="24"/>
          <w:szCs w:val="24"/>
        </w:rPr>
      </w:pPr>
      <w:r w:rsidDel="00000000" w:rsidR="00000000" w:rsidRPr="00000000">
        <w:rPr>
          <w:sz w:val="24"/>
          <w:szCs w:val="24"/>
          <w:rtl w:val="0"/>
        </w:rPr>
        <w:t xml:space="preserve">It is seen that in americium the impacts stop with the paper: ALPHA PARTICLES</w:t>
      </w:r>
    </w:p>
    <w:p w:rsidR="00000000" w:rsidDel="00000000" w:rsidP="00000000" w:rsidRDefault="00000000" w:rsidRPr="00000000" w14:paraId="000000B3">
      <w:pPr>
        <w:jc w:val="both"/>
        <w:rPr>
          <w:sz w:val="24"/>
          <w:szCs w:val="24"/>
        </w:rPr>
      </w:pPr>
      <w:r w:rsidDel="00000000" w:rsidR="00000000" w:rsidRPr="00000000">
        <w:rPr>
          <w:sz w:val="24"/>
          <w:szCs w:val="24"/>
          <w:rtl w:val="0"/>
        </w:rPr>
        <w:t xml:space="preserve">It is seen that in strontium the impacts stop on the aluminium disc: BETA PARTICLES</w:t>
      </w:r>
    </w:p>
    <w:p w:rsidR="00000000" w:rsidDel="00000000" w:rsidP="00000000" w:rsidRDefault="00000000" w:rsidRPr="00000000" w14:paraId="000000B4">
      <w:pPr>
        <w:jc w:val="both"/>
        <w:rPr>
          <w:sz w:val="24"/>
          <w:szCs w:val="24"/>
        </w:rPr>
      </w:pPr>
      <w:r w:rsidDel="00000000" w:rsidR="00000000" w:rsidRPr="00000000">
        <w:rPr>
          <w:sz w:val="24"/>
          <w:szCs w:val="24"/>
          <w:rtl w:val="0"/>
        </w:rPr>
        <w:t xml:space="preserve">You can see that in cobalt the impacts do not disappear, they are reduced: GAMMA RADIATION</w:t>
      </w:r>
    </w:p>
    <w:p w:rsidR="00000000" w:rsidDel="00000000" w:rsidP="00000000" w:rsidRDefault="00000000" w:rsidRPr="00000000" w14:paraId="000000B5">
      <w:pPr>
        <w:jc w:val="both"/>
        <w:rPr>
          <w:sz w:val="24"/>
          <w:szCs w:val="24"/>
        </w:rPr>
      </w:pPr>
      <w:r w:rsidDel="00000000" w:rsidR="00000000" w:rsidRPr="00000000">
        <w:rPr>
          <w:sz w:val="24"/>
          <w:szCs w:val="24"/>
          <w:rtl w:val="0"/>
        </w:rPr>
        <w:t xml:space="preserve">In the attached image you can see all the data together.</w:t>
      </w:r>
    </w:p>
    <w:p w:rsidR="00000000" w:rsidDel="00000000" w:rsidP="00000000" w:rsidRDefault="00000000" w:rsidRPr="00000000" w14:paraId="000000B6">
      <w:pPr>
        <w:jc w:val="both"/>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sz w:val="24"/>
          <w:szCs w:val="24"/>
        </w:rPr>
        <w:drawing>
          <wp:inline distB="114300" distT="114300" distL="114300" distR="114300">
            <wp:extent cx="5399730" cy="3340100"/>
            <wp:effectExtent b="0" l="0" r="0" t="0"/>
            <wp:docPr descr="Gráfico" id="123" name="image2.png"/>
            <a:graphic>
              <a:graphicData uri="http://schemas.openxmlformats.org/drawingml/2006/picture">
                <pic:pic>
                  <pic:nvPicPr>
                    <pic:cNvPr descr="Gráfico" id="0" name="image2.png"/>
                    <pic:cNvPicPr preferRelativeResize="0"/>
                  </pic:nvPicPr>
                  <pic:blipFill>
                    <a:blip r:embed="rId24"/>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sz w:val="24"/>
          <w:szCs w:val="24"/>
        </w:rPr>
        <w:drawing>
          <wp:inline distB="114300" distT="114300" distL="114300" distR="114300">
            <wp:extent cx="5399730" cy="3340100"/>
            <wp:effectExtent b="0" l="0" r="0" t="0"/>
            <wp:docPr descr="Gráfico" id="114" name="image1.png"/>
            <a:graphic>
              <a:graphicData uri="http://schemas.openxmlformats.org/drawingml/2006/picture">
                <pic:pic>
                  <pic:nvPicPr>
                    <pic:cNvPr descr="Gráfico" id="0" name="image1.png"/>
                    <pic:cNvPicPr preferRelativeResize="0"/>
                  </pic:nvPicPr>
                  <pic:blipFill>
                    <a:blip r:embed="rId25"/>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jc w:val="both"/>
        <w:rPr>
          <w:sz w:val="24"/>
          <w:szCs w:val="24"/>
        </w:rPr>
      </w:pPr>
      <w:r w:rsidDel="00000000" w:rsidR="00000000" w:rsidRPr="00000000">
        <w:rPr>
          <w:sz w:val="24"/>
          <w:szCs w:val="24"/>
          <w:rtl w:val="0"/>
        </w:rPr>
        <w:t xml:space="preserve">There is a lot of information about radioactivity on the web: videos and cool pictures.</w:t>
      </w:r>
    </w:p>
    <w:p w:rsidR="00000000" w:rsidDel="00000000" w:rsidP="00000000" w:rsidRDefault="00000000" w:rsidRPr="00000000" w14:paraId="000000BB">
      <w:pPr>
        <w:jc w:val="both"/>
        <w:rPr>
          <w:sz w:val="24"/>
          <w:szCs w:val="24"/>
        </w:rPr>
      </w:pPr>
      <w:r w:rsidDel="00000000" w:rsidR="00000000" w:rsidRPr="00000000">
        <w:rPr>
          <w:sz w:val="24"/>
          <w:szCs w:val="24"/>
          <w:rtl w:val="0"/>
        </w:rPr>
        <w:t xml:space="preserve">X-ray assistants wear a lead-lined apron. They don't need to wear anything behind them because the x-ray emitter is in front of them. Often the patient also wears lead "patches" so that the x-rays do not affect the whole body. Nowadays, lead aprons are hardly used any more; the assistants are now placed in a lead-lined room.</w:t>
      </w:r>
    </w:p>
    <w:p w:rsidR="00000000" w:rsidDel="00000000" w:rsidP="00000000" w:rsidRDefault="00000000" w:rsidRPr="00000000" w14:paraId="000000BC">
      <w:pPr>
        <w:jc w:val="both"/>
        <w:rPr>
          <w:sz w:val="24"/>
          <w:szCs w:val="24"/>
        </w:rPr>
      </w:pPr>
      <w:r w:rsidDel="00000000" w:rsidR="00000000" w:rsidRPr="00000000">
        <w:rPr>
          <w:sz w:val="24"/>
          <w:szCs w:val="24"/>
          <w:rtl w:val="0"/>
        </w:rPr>
        <w:t xml:space="preserve">Bananas are used as a unit of measurement of radioactivity for people, BED (Banana Equivalent Dose), </w:t>
      </w:r>
      <w:hyperlink r:id="rId26">
        <w:r w:rsidDel="00000000" w:rsidR="00000000" w:rsidRPr="00000000">
          <w:rPr>
            <w:color w:val="0000ff"/>
            <w:sz w:val="24"/>
            <w:szCs w:val="24"/>
            <w:u w:val="single"/>
            <w:rtl w:val="0"/>
          </w:rPr>
          <w:t xml:space="preserve">https://en.wikipedia.org/wiki/Banana_equivalent_dose</w:t>
        </w:r>
      </w:hyperlink>
      <w:r w:rsidDel="00000000" w:rsidR="00000000" w:rsidRPr="00000000">
        <w:rPr>
          <w:sz w:val="24"/>
          <w:szCs w:val="24"/>
          <w:rtl w:val="0"/>
        </w:rPr>
        <w:t xml:space="preserve">. I don't remember how much radioactivity a banana has, but it is used for comparison. For example, an x-ray (radiography) is like eating about 200 bananas, and a dental x-ray is about 50 bananas.</w:t>
      </w:r>
    </w:p>
    <w:p w:rsidR="00000000" w:rsidDel="00000000" w:rsidP="00000000" w:rsidRDefault="00000000" w:rsidRPr="00000000" w14:paraId="000000BD">
      <w:pPr>
        <w:jc w:val="center"/>
        <w:rPr>
          <w:sz w:val="24"/>
          <w:szCs w:val="24"/>
        </w:rPr>
      </w:pPr>
      <w:r w:rsidDel="00000000" w:rsidR="00000000" w:rsidRPr="00000000">
        <w:rPr>
          <w:sz w:val="24"/>
          <w:szCs w:val="24"/>
        </w:rPr>
        <w:drawing>
          <wp:inline distB="0" distT="0" distL="0" distR="0">
            <wp:extent cx="4153075" cy="2805340"/>
            <wp:effectExtent b="0" l="0" r="0" t="0"/>
            <wp:docPr id="122"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4153075" cy="280534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In the US, if you carry bananas, they can set off the alarm of radioactivity detectors. Since potassium-40 emits beta rays, they pass through the suitcase quite well and therefore their radiation is detected. If it emitted alpha radioactivity, then it would probably not be detected because the particles would be stopped by the suitcase, etc.</w:t>
      </w:r>
    </w:p>
    <w:p w:rsidR="00000000" w:rsidDel="00000000" w:rsidP="00000000" w:rsidRDefault="00000000" w:rsidRPr="00000000" w14:paraId="000000BF">
      <w:pPr>
        <w:jc w:val="both"/>
        <w:rPr>
          <w:sz w:val="24"/>
          <w:szCs w:val="24"/>
        </w:rPr>
      </w:pPr>
      <w:r w:rsidDel="00000000" w:rsidR="00000000" w:rsidRPr="00000000">
        <w:rPr>
          <w:sz w:val="24"/>
          <w:szCs w:val="24"/>
          <w:rtl w:val="0"/>
        </w:rPr>
        <w:t xml:space="preserve">Alexander Litvinenko was poisoned with polonium. Polonium emits alpha particles, which are as large as they are dangerous and easy to stop. He was given it with tea because when he drank the tea the polonium went directly to his stomach and thus the radiation emitted directly damaged his stomach, lungs, pancreas, etc. Moreover, the polonium, being radioactive alpha, could be transported without any problems by the assassins by simply putting it in a metal canister and handling it with care.  </w:t>
      </w:r>
    </w:p>
    <w:p w:rsidR="00000000" w:rsidDel="00000000" w:rsidP="00000000" w:rsidRDefault="00000000" w:rsidRPr="00000000" w14:paraId="000000C0">
      <w:pPr>
        <w:jc w:val="both"/>
        <w:rPr>
          <w:sz w:val="24"/>
          <w:szCs w:val="24"/>
        </w:rPr>
      </w:pPr>
      <w:r w:rsidDel="00000000" w:rsidR="00000000" w:rsidRPr="00000000">
        <w:rPr>
          <w:rtl w:val="0"/>
        </w:rPr>
      </w:r>
    </w:p>
    <w:sectPr>
      <w:headerReference r:id="rId28" w:type="default"/>
      <w:headerReference r:id="rId29" w:type="first"/>
      <w:footerReference r:id="rId30" w:type="default"/>
      <w:footerReference r:id="rId31" w:type="firs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alatino Linotype"/>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widowControl w:val="0"/>
      <w:spacing w:after="0" w:line="276" w:lineRule="auto"/>
      <w:rPr>
        <w:rFonts w:ascii="Arial" w:cs="Arial" w:eastAsia="Arial" w:hAnsi="Arial"/>
        <w:i w:val="1"/>
        <w:sz w:val="2"/>
        <w:szCs w:val="2"/>
      </w:rPr>
    </w:pPr>
    <w:r w:rsidDel="00000000" w:rsidR="00000000" w:rsidRPr="00000000">
      <w:rPr>
        <w:rtl w:val="0"/>
      </w:rPr>
    </w:r>
  </w:p>
  <w:tbl>
    <w:tblPr>
      <w:tblStyle w:val="Table3"/>
      <w:tblW w:w="87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tblGridChange w:id="0">
        <w:tblGrid>
          <w:gridCol w:w="8740"/>
        </w:tblGrid>
      </w:tblGridChange>
    </w:tblGrid>
    <w:tr>
      <w:trPr>
        <w:trHeight w:val="946.5624999999999" w:hRule="atLeast"/>
        <w:tblHeader w:val="0"/>
      </w:trPr>
      <w:tc>
        <w:tcPr/>
        <w:p w:rsidR="00000000" w:rsidDel="00000000" w:rsidP="00000000" w:rsidRDefault="00000000" w:rsidRPr="00000000" w14:paraId="000000C2">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0C3">
          <w:pPr>
            <w:widowControl w:val="0"/>
            <w:spacing w:line="276" w:lineRule="auto"/>
            <w:rPr>
              <w:rFonts w:ascii="Arial" w:cs="Arial" w:eastAsia="Arial" w:hAnsi="Arial"/>
              <w:i w:val="1"/>
              <w:sz w:val="2"/>
              <w:szCs w:val="2"/>
            </w:rPr>
          </w:pPr>
          <w:r w:rsidDel="00000000" w:rsidR="00000000" w:rsidRPr="00000000">
            <w:rPr>
              <w:rtl w:val="0"/>
            </w:rPr>
          </w:r>
        </w:p>
        <w:tbl>
          <w:tblPr>
            <w:tblStyle w:val="Table4"/>
            <w:tblW w:w="921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0"/>
            <w:tblGridChange w:id="0">
              <w:tblGrid>
                <w:gridCol w:w="9210"/>
              </w:tblGrid>
            </w:tblGridChange>
          </w:tblGrid>
          <w:tr>
            <w:trPr>
              <w:trHeight w:val="946.5624999999999" w:hRule="atLeast"/>
              <w:tblHeader w:val="0"/>
            </w:trPr>
            <w:tc>
              <w:tcPr/>
              <w:p w:rsidR="00000000" w:rsidDel="00000000" w:rsidP="00000000" w:rsidRDefault="00000000" w:rsidRPr="00000000" w14:paraId="000000C4">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0C5">
                <w:pPr>
                  <w:spacing w:after="0" w:lineRule="auto"/>
                  <w:rPr>
                    <w:i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4533900</wp:posOffset>
                      </wp:positionH>
                      <wp:positionV relativeFrom="paragraph">
                        <wp:posOffset>12154</wp:posOffset>
                      </wp:positionV>
                      <wp:extent cx="972502" cy="250072"/>
                      <wp:effectExtent b="0" l="0" r="0" t="0"/>
                      <wp:wrapSquare wrapText="bothSides" distB="0" distT="0" distL="0" distR="0"/>
                      <wp:docPr id="11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0C6">
                <w:pPr>
                  <w:tabs>
                    <w:tab w:val="center" w:pos="4513"/>
                    <w:tab w:val="right" w:pos="9026"/>
                  </w:tabs>
                  <w:spacing w:after="0" w:line="240" w:lineRule="auto"/>
                  <w:rPr>
                    <w:i w:val="1"/>
                    <w:sz w:val="18"/>
                    <w:szCs w:val="18"/>
                  </w:rPr>
                </w:pPr>
                <w:r w:rsidDel="00000000" w:rsidR="00000000" w:rsidRPr="00000000">
                  <w:rPr>
                    <w:i w:val="1"/>
                    <w:sz w:val="20"/>
                    <w:szCs w:val="20"/>
                    <w:rtl w:val="0"/>
                  </w:rPr>
                  <w:t xml:space="preserve">This activity has been designed to be used with the</w:t>
                </w:r>
                <w:hyperlink r:id="rId2">
                  <w:r w:rsidDel="00000000" w:rsidR="00000000" w:rsidRPr="00000000">
                    <w:rPr>
                      <w:i w:val="1"/>
                      <w:color w:val="1155cc"/>
                      <w:sz w:val="20"/>
                      <w:szCs w:val="20"/>
                      <w:u w:val="single"/>
                      <w:rtl w:val="0"/>
                    </w:rPr>
                    <w:t xml:space="preserve"> Laboratory of Radioactivity of LabsLand.</w:t>
                  </w:r>
                </w:hyperlink>
                <w:r w:rsidDel="00000000" w:rsidR="00000000" w:rsidRPr="00000000">
                  <w:rPr>
                    <w:i w:val="1"/>
                    <w:sz w:val="20"/>
                    <w:szCs w:val="20"/>
                    <w:rtl w:val="0"/>
                  </w:rPr>
                  <w:t xml:space="preserve"> You can find more activities in: </w:t>
                </w:r>
                <w:hyperlink r:id="rId3">
                  <w:r w:rsidDel="00000000" w:rsidR="00000000" w:rsidRPr="00000000">
                    <w:rPr>
                      <w:i w:val="1"/>
                      <w:color w:val="2e75b5"/>
                      <w:sz w:val="20"/>
                      <w:szCs w:val="20"/>
                      <w:u w:val="single"/>
                      <w:rtl w:val="0"/>
                    </w:rPr>
                    <w:t xml:space="preserve">https://labsland.com</w:t>
                  </w:r>
                </w:hyperlink>
                <w:r w:rsidDel="00000000" w:rsidR="00000000" w:rsidRPr="00000000">
                  <w:rPr>
                    <w:i w:val="1"/>
                    <w:sz w:val="20"/>
                    <w:szCs w:val="20"/>
                    <w:rtl w:val="0"/>
                  </w:rPr>
                  <w:t xml:space="preserve">. If you are a teacher and for your classes you want real equipment to do experiments, online, and in a simple way, visit us!</w:t>
                </w:r>
                <w:r w:rsidDel="00000000" w:rsidR="00000000" w:rsidRPr="00000000">
                  <w:rPr>
                    <w:rtl w:val="0"/>
                  </w:rPr>
                </w:r>
              </w:p>
            </w:tc>
          </w:tr>
        </w:tbl>
        <w:p w:rsidR="00000000" w:rsidDel="00000000" w:rsidP="00000000" w:rsidRDefault="00000000" w:rsidRPr="00000000" w14:paraId="000000C7">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8">
          <w:pPr>
            <w:tabs>
              <w:tab w:val="center" w:pos="4513"/>
              <w:tab w:val="right" w:pos="9026"/>
            </w:tabs>
            <w:spacing w:after="0" w:line="240" w:lineRule="auto"/>
            <w:rPr>
              <w:i w:val="1"/>
              <w:sz w:val="20"/>
              <w:szCs w:val="20"/>
            </w:rPr>
          </w:pPr>
          <w:r w:rsidDel="00000000" w:rsidR="00000000" w:rsidRPr="00000000">
            <w:rPr>
              <w:rtl w:val="0"/>
            </w:rPr>
          </w:r>
        </w:p>
      </w:tc>
    </w:tr>
  </w:tbl>
  <w:p w:rsidR="00000000" w:rsidDel="00000000" w:rsidP="00000000" w:rsidRDefault="00000000" w:rsidRPr="00000000" w14:paraId="000000C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widowControl w:val="0"/>
      <w:spacing w:after="0" w:lineRule="auto"/>
      <w:rPr>
        <w:rFonts w:ascii="Arial" w:cs="Arial" w:eastAsia="Arial" w:hAnsi="Arial"/>
        <w:i w:val="1"/>
        <w:sz w:val="2"/>
        <w:szCs w:val="2"/>
      </w:rPr>
    </w:pPr>
    <w:r w:rsidDel="00000000" w:rsidR="00000000" w:rsidRPr="00000000">
      <w:rPr>
        <w:rtl w:val="0"/>
      </w:rPr>
    </w:r>
  </w:p>
  <w:tbl>
    <w:tblPr>
      <w:tblStyle w:val="Table5"/>
      <w:tblW w:w="92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0"/>
      <w:tblGridChange w:id="0">
        <w:tblGrid>
          <w:gridCol w:w="9210"/>
        </w:tblGrid>
      </w:tblGridChange>
    </w:tblGrid>
    <w:tr>
      <w:trPr>
        <w:trHeight w:val="946.5624999999999" w:hRule="atLeast"/>
        <w:tblHeader w:val="0"/>
      </w:trPr>
      <w:tc>
        <w:tcPr/>
        <w:p w:rsidR="00000000" w:rsidDel="00000000" w:rsidP="00000000" w:rsidRDefault="00000000" w:rsidRPr="00000000" w14:paraId="000000CC">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0CD">
          <w:pPr>
            <w:spacing w:after="0" w:lineRule="auto"/>
            <w:rPr>
              <w:i w:val="1"/>
              <w:sz w:val="20"/>
              <w:szCs w:val="20"/>
            </w:rPr>
          </w:pPr>
          <w:r w:rsidDel="00000000" w:rsidR="00000000" w:rsidRPr="00000000">
            <w:rPr>
              <w:rtl w:val="0"/>
            </w:rPr>
          </w:r>
        </w:p>
        <w:p w:rsidR="00000000" w:rsidDel="00000000" w:rsidP="00000000" w:rsidRDefault="00000000" w:rsidRPr="00000000" w14:paraId="000000CE">
          <w:pPr>
            <w:tabs>
              <w:tab w:val="center" w:pos="4513"/>
              <w:tab w:val="right" w:pos="9026"/>
            </w:tabs>
            <w:spacing w:after="0" w:line="240" w:lineRule="auto"/>
            <w:rPr>
              <w:i w:val="1"/>
              <w:sz w:val="18"/>
              <w:szCs w:val="18"/>
            </w:rPr>
          </w:pPr>
          <w:r w:rsidDel="00000000" w:rsidR="00000000" w:rsidRPr="00000000">
            <w:rPr>
              <w:i w:val="1"/>
              <w:sz w:val="20"/>
              <w:szCs w:val="20"/>
              <w:rtl w:val="0"/>
            </w:rPr>
            <w:t xml:space="preserve">This activity has been designed to be used with the </w:t>
          </w:r>
          <w:hyperlink r:id="rId1">
            <w:r w:rsidDel="00000000" w:rsidR="00000000" w:rsidRPr="00000000">
              <w:rPr>
                <w:i w:val="1"/>
                <w:color w:val="2e75b5"/>
                <w:sz w:val="20"/>
                <w:szCs w:val="20"/>
                <w:u w:val="single"/>
                <w:rtl w:val="0"/>
              </w:rPr>
              <w:t xml:space="preserve">Laboratory of Radioactivity of LabsLand</w:t>
            </w:r>
          </w:hyperlink>
          <w:hyperlink r:id="rId2">
            <w:r w:rsidDel="00000000" w:rsidR="00000000" w:rsidRPr="00000000">
              <w:rPr>
                <w:i w:val="1"/>
                <w:color w:val="2e75b5"/>
                <w:sz w:val="20"/>
                <w:szCs w:val="20"/>
                <w:u w:val="single"/>
                <w:rtl w:val="0"/>
              </w:rPr>
              <w:t xml:space="preserve">.</w:t>
            </w:r>
          </w:hyperlink>
          <w:r w:rsidDel="00000000" w:rsidR="00000000" w:rsidRPr="00000000">
            <w:rPr>
              <w:i w:val="1"/>
              <w:color w:val="2e75b5"/>
              <w:sz w:val="20"/>
              <w:szCs w:val="20"/>
              <w:rtl w:val="0"/>
            </w:rPr>
            <w:t xml:space="preserve"> </w:t>
          </w:r>
          <w:r w:rsidDel="00000000" w:rsidR="00000000" w:rsidRPr="00000000">
            <w:rPr>
              <w:i w:val="1"/>
              <w:sz w:val="20"/>
              <w:szCs w:val="20"/>
              <w:rtl w:val="0"/>
            </w:rPr>
            <w:t xml:space="preserve">You can find more activities in: </w:t>
          </w:r>
          <w:hyperlink r:id="rId3">
            <w:r w:rsidDel="00000000" w:rsidR="00000000" w:rsidRPr="00000000">
              <w:rPr>
                <w:i w:val="1"/>
                <w:color w:val="1155cc"/>
                <w:sz w:val="20"/>
                <w:szCs w:val="20"/>
                <w:u w:val="single"/>
                <w:rtl w:val="0"/>
              </w:rPr>
              <w:t xml:space="preserve">https://labsland.com</w:t>
            </w:r>
          </w:hyperlink>
          <w:r w:rsidDel="00000000" w:rsidR="00000000" w:rsidRPr="00000000">
            <w:rPr>
              <w:i w:val="1"/>
              <w:sz w:val="20"/>
              <w:szCs w:val="20"/>
              <w:rtl w:val="0"/>
            </w:rPr>
            <w:t xml:space="preserve">.</w:t>
          </w:r>
          <w:r w:rsidDel="00000000" w:rsidR="00000000" w:rsidRPr="00000000">
            <w:rPr>
              <w:i w:val="1"/>
              <w:sz w:val="20"/>
              <w:szCs w:val="20"/>
              <w:rtl w:val="0"/>
            </w:rPr>
            <w:t xml:space="preserve"> If you are a teacher and for your classes you want real equipment to do experiments, online, and in a simple way, visit us!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4759650</wp:posOffset>
                </wp:positionH>
                <wp:positionV relativeFrom="paragraph">
                  <wp:posOffset>57150</wp:posOffset>
                </wp:positionV>
                <wp:extent cx="972502" cy="250072"/>
                <wp:effectExtent b="0" l="0" r="0" t="0"/>
                <wp:wrapSquare wrapText="bothSides" distB="0" distT="0" distL="0" distR="0"/>
                <wp:docPr id="112"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972502" cy="250072"/>
                        </a:xfrm>
                        <a:prstGeom prst="rect"/>
                        <a:ln/>
                      </pic:spPr>
                    </pic:pic>
                  </a:graphicData>
                </a:graphic>
              </wp:anchor>
            </w:drawing>
          </w:r>
        </w:p>
      </w:tc>
    </w:tr>
  </w:tbl>
  <w:p w:rsidR="00000000" w:rsidDel="00000000" w:rsidP="00000000" w:rsidRDefault="00000000" w:rsidRPr="00000000" w14:paraId="000000C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0">
    <w:pPr>
      <w:spacing w:after="0" w:line="276" w:lineRule="auto"/>
      <w:jc w:val="both"/>
      <w:rPr>
        <w:rFonts w:ascii="Arial" w:cs="Arial" w:eastAsia="Arial" w:hAnsi="Arial"/>
        <w:i w:val="1"/>
        <w:sz w:val="2"/>
        <w:szCs w:val="2"/>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4.png"/><Relationship Id="rId21" Type="http://schemas.openxmlformats.org/officeDocument/2006/relationships/image" Target="media/image13.png"/><Relationship Id="rId24" Type="http://schemas.openxmlformats.org/officeDocument/2006/relationships/image" Target="media/image2.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6" Type="http://schemas.openxmlformats.org/officeDocument/2006/relationships/hyperlink" Target="https://en.wikipedia.org/wiki/Banana_equivalent_dose" TargetMode="External"/><Relationship Id="rId25" Type="http://schemas.openxmlformats.org/officeDocument/2006/relationships/image" Target="media/image1.png"/><Relationship Id="rId28" Type="http://schemas.openxmlformats.org/officeDocument/2006/relationships/header" Target="header2.xml"/><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mailto:zubia@labsland.com" TargetMode="External"/><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hyperlink" Target="https://www.youtube.com/watch?v=OLdDKb9Bago" TargetMode="External"/><Relationship Id="rId10" Type="http://schemas.openxmlformats.org/officeDocument/2006/relationships/hyperlink" Target="mailto:luis@labsland.com" TargetMode="External"/><Relationship Id="rId13" Type="http://schemas.openxmlformats.org/officeDocument/2006/relationships/image" Target="media/image17.png"/><Relationship Id="rId12" Type="http://schemas.openxmlformats.org/officeDocument/2006/relationships/image" Target="media/image8.png"/><Relationship Id="rId15" Type="http://schemas.openxmlformats.org/officeDocument/2006/relationships/image" Target="media/image6.png"/><Relationship Id="rId14" Type="http://schemas.openxmlformats.org/officeDocument/2006/relationships/image" Target="media/image15.png"/><Relationship Id="rId17" Type="http://schemas.openxmlformats.org/officeDocument/2006/relationships/image" Target="media/image16.png"/><Relationship Id="rId16" Type="http://schemas.openxmlformats.org/officeDocument/2006/relationships/image" Target="media/image3.png"/><Relationship Id="rId19" Type="http://schemas.openxmlformats.org/officeDocument/2006/relationships/image" Target="media/image14.png"/><Relationship Id="rId1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s://labsland.labsland.com/groups/YFmENg8vy8UU2p-DIkS69bBjt_qne37R7fGFTFmIr3c/radioactivity/?lang=en" TargetMode="External"/><Relationship Id="rId3" Type="http://schemas.openxmlformats.org/officeDocument/2006/relationships/hyperlink" Target="https://labsland.com/e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labsland.com/en/labs/radioactivity" TargetMode="External"/><Relationship Id="rId2" Type="http://schemas.openxmlformats.org/officeDocument/2006/relationships/hyperlink" Target="https://labsland.com/en/labs/radioactivity" TargetMode="External"/><Relationship Id="rId3" Type="http://schemas.openxmlformats.org/officeDocument/2006/relationships/hyperlink" Target="https://labsland.com/en" TargetMode="External"/><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vdkQjsgBdBoJ1NUHeFkZ9FdJ2Q==">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2018-12-06T20:52:00Z</dcterms:created>
  <dc:creator>garcía zubia javier</dc:creator>
</cp:coreProperties>
</file>