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color w:val="4472c4"/>
          <w:sz w:val="56"/>
          <w:szCs w:val="56"/>
        </w:rPr>
      </w:pPr>
      <w:r w:rsidDel="00000000" w:rsidR="00000000" w:rsidRPr="00000000">
        <w:rPr>
          <w:rtl w:val="0"/>
        </w:rPr>
      </w:r>
    </w:p>
    <w:p w:rsidR="00000000" w:rsidDel="00000000" w:rsidP="00000000" w:rsidRDefault="00000000" w:rsidRPr="00000000" w14:paraId="00000002">
      <w:pPr>
        <w:spacing w:after="0" w:lineRule="auto"/>
        <w:rPr>
          <w:color w:val="4472c4"/>
          <w:sz w:val="56"/>
          <w:szCs w:val="5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1114425</wp:posOffset>
            </wp:positionH>
            <wp:positionV relativeFrom="paragraph">
              <wp:posOffset>339006</wp:posOffset>
            </wp:positionV>
            <wp:extent cx="3508745" cy="2074549"/>
            <wp:effectExtent b="0" l="0" r="0" t="0"/>
            <wp:wrapSquare wrapText="bothSides" distB="0" distT="0" distL="0" distR="0"/>
            <wp:docPr id="89"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3508745" cy="2074549"/>
                    </a:xfrm>
                    <a:prstGeom prst="rect"/>
                    <a:ln/>
                  </pic:spPr>
                </pic:pic>
              </a:graphicData>
            </a:graphic>
          </wp:anchor>
        </w:drawing>
      </w:r>
    </w:p>
    <w:p w:rsidR="00000000" w:rsidDel="00000000" w:rsidP="00000000" w:rsidRDefault="00000000" w:rsidRPr="00000000" w14:paraId="00000003">
      <w:pPr>
        <w:spacing w:after="0" w:lineRule="auto"/>
        <w:rPr>
          <w:color w:val="4472c4"/>
          <w:sz w:val="56"/>
          <w:szCs w:val="56"/>
        </w:rPr>
      </w:pPr>
      <w:r w:rsidDel="00000000" w:rsidR="00000000" w:rsidRPr="00000000">
        <w:rPr>
          <w:rtl w:val="0"/>
        </w:rPr>
      </w:r>
    </w:p>
    <w:p w:rsidR="00000000" w:rsidDel="00000000" w:rsidP="00000000" w:rsidRDefault="00000000" w:rsidRPr="00000000" w14:paraId="00000004">
      <w:pPr>
        <w:spacing w:after="0" w:lineRule="auto"/>
        <w:jc w:val="center"/>
        <w:rPr>
          <w:color w:val="4472c4"/>
          <w:sz w:val="56"/>
          <w:szCs w:val="56"/>
        </w:rPr>
      </w:pPr>
      <w:r w:rsidDel="00000000" w:rsidR="00000000" w:rsidRPr="00000000">
        <w:rPr>
          <w:color w:val="4472c4"/>
          <w:sz w:val="56"/>
          <w:szCs w:val="56"/>
          <w:rtl w:val="0"/>
        </w:rPr>
        <w:t xml:space="preserve">EXPERIENCIA: RADIACTIVIDAD I</w:t>
      </w:r>
    </w:p>
    <w:p w:rsidR="00000000" w:rsidDel="00000000" w:rsidP="00000000" w:rsidRDefault="00000000" w:rsidRPr="00000000" w14:paraId="00000005">
      <w:pPr>
        <w:spacing w:after="0" w:lineRule="auto"/>
        <w:jc w:val="left"/>
        <w:rPr>
          <w:color w:val="4472c4"/>
          <w:sz w:val="56"/>
          <w:szCs w:val="56"/>
        </w:rPr>
      </w:pPr>
      <w:r w:rsidDel="00000000" w:rsidR="00000000" w:rsidRPr="00000000">
        <w:rPr>
          <w:rtl w:val="0"/>
        </w:rPr>
      </w:r>
    </w:p>
    <w:p w:rsidR="00000000" w:rsidDel="00000000" w:rsidP="00000000" w:rsidRDefault="00000000" w:rsidRPr="00000000" w14:paraId="00000006">
      <w:pPr>
        <w:spacing w:after="0" w:lineRule="auto"/>
        <w:jc w:val="center"/>
        <w:rPr>
          <w:color w:val="4472c4"/>
          <w:sz w:val="56"/>
          <w:szCs w:val="56"/>
        </w:rPr>
      </w:pPr>
      <w:r w:rsidDel="00000000" w:rsidR="00000000" w:rsidRPr="00000000">
        <w:rPr>
          <w:rtl w:val="0"/>
        </w:rPr>
      </w:r>
    </w:p>
    <w:p w:rsidR="00000000" w:rsidDel="00000000" w:rsidP="00000000" w:rsidRDefault="00000000" w:rsidRPr="00000000" w14:paraId="00000007">
      <w:pPr>
        <w:spacing w:after="0" w:lineRule="auto"/>
        <w:jc w:val="left"/>
        <w:rPr>
          <w:color w:val="4472c4"/>
          <w:sz w:val="56"/>
          <w:szCs w:val="56"/>
        </w:rPr>
      </w:pPr>
      <w:r w:rsidDel="00000000" w:rsidR="00000000" w:rsidRPr="00000000">
        <w:rPr>
          <w:rtl w:val="0"/>
        </w:rPr>
      </w:r>
    </w:p>
    <w:p w:rsidR="00000000" w:rsidDel="00000000" w:rsidP="00000000" w:rsidRDefault="00000000" w:rsidRPr="00000000" w14:paraId="00000008">
      <w:pPr>
        <w:spacing w:after="0" w:lineRule="auto"/>
        <w:jc w:val="center"/>
        <w:rPr>
          <w:color w:val="4472c4"/>
          <w:sz w:val="56"/>
          <w:szCs w:val="56"/>
        </w:rPr>
      </w:pPr>
      <w:r w:rsidDel="00000000" w:rsidR="00000000" w:rsidRPr="00000000">
        <w:rPr>
          <w:rtl w:val="0"/>
        </w:rPr>
      </w:r>
    </w:p>
    <w:p w:rsidR="00000000" w:rsidDel="00000000" w:rsidP="00000000" w:rsidRDefault="00000000" w:rsidRPr="00000000" w14:paraId="00000009">
      <w:pPr>
        <w:spacing w:after="0" w:lineRule="auto"/>
        <w:jc w:val="left"/>
        <w:rPr>
          <w:color w:val="4472c4"/>
          <w:sz w:val="56"/>
          <w:szCs w:val="56"/>
        </w:rPr>
      </w:pPr>
      <w:r w:rsidDel="00000000" w:rsidR="00000000" w:rsidRPr="00000000">
        <w:rPr>
          <w:rtl w:val="0"/>
        </w:rPr>
      </w:r>
    </w:p>
    <w:p w:rsidR="00000000" w:rsidDel="00000000" w:rsidP="00000000" w:rsidRDefault="00000000" w:rsidRPr="00000000" w14:paraId="0000000A">
      <w:pPr>
        <w:spacing w:after="0" w:lineRule="auto"/>
        <w:jc w:val="left"/>
        <w:rPr>
          <w:color w:val="4472c4"/>
          <w:sz w:val="56"/>
          <w:szCs w:val="56"/>
        </w:rPr>
      </w:pPr>
      <w:r w:rsidDel="00000000" w:rsidR="00000000" w:rsidRPr="00000000">
        <w:rPr>
          <w:rtl w:val="0"/>
        </w:rPr>
      </w:r>
    </w:p>
    <w:p w:rsidR="00000000" w:rsidDel="00000000" w:rsidP="00000000" w:rsidRDefault="00000000" w:rsidRPr="00000000" w14:paraId="0000000B">
      <w:pPr>
        <w:spacing w:after="160" w:line="259" w:lineRule="auto"/>
        <w:rPr>
          <w:sz w:val="28"/>
          <w:szCs w:val="28"/>
        </w:rPr>
      </w:pPr>
      <w:r w:rsidDel="00000000" w:rsidR="00000000" w:rsidRPr="00000000">
        <w:rPr>
          <w:sz w:val="28"/>
          <w:szCs w:val="28"/>
          <w:rtl w:val="0"/>
        </w:rPr>
        <w:t xml:space="preserve">Rev: 1.4 (Julio/2021)</w:t>
      </w:r>
    </w:p>
    <w:p w:rsidR="00000000" w:rsidDel="00000000" w:rsidP="00000000" w:rsidRDefault="00000000" w:rsidRPr="00000000" w14:paraId="0000000C">
      <w:pPr>
        <w:spacing w:after="0" w:line="259" w:lineRule="auto"/>
        <w:rPr>
          <w:sz w:val="28"/>
          <w:szCs w:val="28"/>
        </w:rPr>
      </w:pPr>
      <w:r w:rsidDel="00000000" w:rsidR="00000000" w:rsidRPr="00000000">
        <w:rPr>
          <w:sz w:val="28"/>
          <w:szCs w:val="28"/>
          <w:rtl w:val="0"/>
        </w:rPr>
        <w:t xml:space="preserve">Autores: Javier Garcia Zubía (</w:t>
      </w:r>
      <w:hyperlink r:id="rId8">
        <w:r w:rsidDel="00000000" w:rsidR="00000000" w:rsidRPr="00000000">
          <w:rPr>
            <w:color w:val="0563c1"/>
            <w:sz w:val="28"/>
            <w:szCs w:val="28"/>
            <w:u w:val="single"/>
            <w:rtl w:val="0"/>
          </w:rPr>
          <w:t xml:space="preserve">zubia@labsland.com</w:t>
        </w:r>
      </w:hyperlink>
      <w:r w:rsidDel="00000000" w:rsidR="00000000" w:rsidRPr="00000000">
        <w:rPr>
          <w:sz w:val="28"/>
          <w:szCs w:val="28"/>
          <w:rtl w:val="0"/>
        </w:rPr>
        <w:t xml:space="preserve">) </w:t>
      </w:r>
    </w:p>
    <w:p w:rsidR="00000000" w:rsidDel="00000000" w:rsidP="00000000" w:rsidRDefault="00000000" w:rsidRPr="00000000" w14:paraId="0000000D">
      <w:pPr>
        <w:spacing w:after="0" w:line="259" w:lineRule="auto"/>
        <w:ind w:firstLine="708"/>
        <w:rPr>
          <w:sz w:val="28"/>
          <w:szCs w:val="28"/>
        </w:rPr>
      </w:pPr>
      <w:r w:rsidDel="00000000" w:rsidR="00000000" w:rsidRPr="00000000">
        <w:rPr>
          <w:sz w:val="28"/>
          <w:szCs w:val="28"/>
          <w:rtl w:val="0"/>
        </w:rPr>
        <w:t xml:space="preserve">      Unai Hernández (</w:t>
      </w:r>
      <w:hyperlink r:id="rId9">
        <w:r w:rsidDel="00000000" w:rsidR="00000000" w:rsidRPr="00000000">
          <w:rPr>
            <w:color w:val="0563c1"/>
            <w:sz w:val="28"/>
            <w:szCs w:val="28"/>
            <w:u w:val="single"/>
            <w:rtl w:val="0"/>
          </w:rPr>
          <w:t xml:space="preserve">unai@labsland.com</w:t>
        </w:r>
      </w:hyperlink>
      <w:r w:rsidDel="00000000" w:rsidR="00000000" w:rsidRPr="00000000">
        <w:rPr>
          <w:sz w:val="28"/>
          <w:szCs w:val="28"/>
          <w:rtl w:val="0"/>
        </w:rPr>
        <w:t xml:space="preserve">)</w:t>
      </w:r>
    </w:p>
    <w:p w:rsidR="00000000" w:rsidDel="00000000" w:rsidP="00000000" w:rsidRDefault="00000000" w:rsidRPr="00000000" w14:paraId="0000000E">
      <w:pPr>
        <w:spacing w:after="0" w:line="259" w:lineRule="auto"/>
        <w:ind w:firstLine="708"/>
        <w:rPr>
          <w:sz w:val="28"/>
          <w:szCs w:val="28"/>
        </w:rPr>
      </w:pPr>
      <w:r w:rsidDel="00000000" w:rsidR="00000000" w:rsidRPr="00000000">
        <w:rPr>
          <w:sz w:val="28"/>
          <w:szCs w:val="28"/>
          <w:rtl w:val="0"/>
        </w:rPr>
        <w:t xml:space="preserve">      Luis Rodríguez Gil (</w:t>
      </w:r>
      <w:hyperlink r:id="rId10">
        <w:r w:rsidDel="00000000" w:rsidR="00000000" w:rsidRPr="00000000">
          <w:rPr>
            <w:color w:val="1155cc"/>
            <w:sz w:val="28"/>
            <w:szCs w:val="28"/>
            <w:u w:val="single"/>
            <w:rtl w:val="0"/>
          </w:rPr>
          <w:t xml:space="preserve">luis@labsland.com</w:t>
        </w:r>
      </w:hyperlink>
      <w:r w:rsidDel="00000000" w:rsidR="00000000" w:rsidRPr="00000000">
        <w:rPr>
          <w:sz w:val="28"/>
          <w:szCs w:val="28"/>
          <w:rtl w:val="0"/>
        </w:rPr>
        <w:t xml:space="preserve">)</w:t>
      </w:r>
    </w:p>
    <w:p w:rsidR="00000000" w:rsidDel="00000000" w:rsidP="00000000" w:rsidRDefault="00000000" w:rsidRPr="00000000" w14:paraId="0000000F">
      <w:pPr>
        <w:jc w:val="both"/>
        <w:rPr>
          <w:b w:val="1"/>
          <w:sz w:val="24"/>
          <w:szCs w:val="24"/>
        </w:rPr>
      </w:pPr>
      <w:r w:rsidDel="00000000" w:rsidR="00000000" w:rsidRPr="00000000">
        <w:rPr>
          <w:rtl w:val="0"/>
        </w:rPr>
      </w:r>
    </w:p>
    <w:p w:rsidR="00000000" w:rsidDel="00000000" w:rsidP="00000000" w:rsidRDefault="00000000" w:rsidRPr="00000000" w14:paraId="00000010">
      <w:pPr>
        <w:keepNext w:val="1"/>
        <w:keepLines w:val="1"/>
        <w:spacing w:after="0" w:before="240" w:line="259" w:lineRule="auto"/>
        <w:ind w:left="360"/>
        <w:rPr>
          <w:b w:val="1"/>
          <w:color w:val="4472c4"/>
          <w:sz w:val="28"/>
          <w:szCs w:val="28"/>
        </w:rPr>
      </w:pPr>
      <w:r w:rsidDel="00000000" w:rsidR="00000000" w:rsidRPr="00000000">
        <w:rPr>
          <w:b w:val="1"/>
          <w:color w:val="4472c4"/>
          <w:sz w:val="28"/>
          <w:szCs w:val="28"/>
          <w:rtl w:val="0"/>
        </w:rPr>
        <w:t xml:space="preserve">Contenido</w:t>
      </w:r>
    </w:p>
    <w:p w:rsidR="00000000" w:rsidDel="00000000" w:rsidP="00000000" w:rsidRDefault="00000000" w:rsidRPr="00000000" w14:paraId="00000011">
      <w:pPr>
        <w:spacing w:after="160" w:line="259" w:lineRule="auto"/>
        <w:jc w:val="both"/>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2">
          <w:pPr>
            <w:tabs>
              <w:tab w:val="right" w:pos="8503.511811023624"/>
            </w:tabs>
            <w:spacing w:before="8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endj5bllfy7">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OBJETIVOS: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_heading=h.endj5bllfy7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964hrzdwiw5t">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RESULTADOS DE APRENDIZAJE:</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_heading=h.964hrzdwiw5t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zgphjcpx3hvg">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ESTRUCTURA DEL DOCUMENTO:</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_heading=h.zgphjcpx3hvg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8s7kkz8wb99t">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Introducción</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_heading=h.8s7kkz8wb99t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uosjdwho6e6g">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Desarrollo del experimento y teoría</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_heading=h.uosjdwho6e6g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jekzt48uplz7">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Toma de medidas del experimento: periodo del péndulo.</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_heading=h.jekzt48uplz7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591f8gvhj3f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Representación gráfica de los datos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_heading=h.591f8gvhj3fr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2s8r6wx4lon9">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Análisis de resultados del experimento</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_heading=h.2s8r6wx4lon9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7hcx23gct6o4">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Evaluación y preguntas abiertas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_heading=h.7hcx23gct6o4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8503.511811023624"/>
            </w:tabs>
            <w:spacing w:after="80"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frt4h4crneus">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Comentarios para el profesor</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_heading=h.frt4h4crneus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spacing w:after="160" w:line="259" w:lineRule="auto"/>
        <w:jc w:val="both"/>
        <w:rPr>
          <w:sz w:val="24"/>
          <w:szCs w:val="24"/>
        </w:rPr>
      </w:pPr>
      <w:r w:rsidDel="00000000" w:rsidR="00000000" w:rsidRPr="00000000">
        <w:rPr>
          <w:rtl w:val="0"/>
        </w:rPr>
      </w:r>
    </w:p>
    <w:p w:rsidR="00000000" w:rsidDel="00000000" w:rsidP="00000000" w:rsidRDefault="00000000" w:rsidRPr="00000000" w14:paraId="0000001D">
      <w:pPr>
        <w:jc w:val="both"/>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E">
      <w:pPr>
        <w:jc w:val="both"/>
        <w:rPr>
          <w:b w:val="1"/>
          <w:sz w:val="24"/>
          <w:szCs w:val="24"/>
        </w:rPr>
      </w:pPr>
      <w:r w:rsidDel="00000000" w:rsidR="00000000" w:rsidRPr="00000000">
        <w:rPr>
          <w:b w:val="1"/>
          <w:sz w:val="24"/>
          <w:szCs w:val="24"/>
          <w:rtl w:val="0"/>
        </w:rPr>
        <w:t xml:space="preserve">Estudiaremos la radiactividad y las partículas que la sustentan. Vamos a bombardear con radiactividad (partículas alfa, beta y gamma) distintos materiales. Para ello, utilizaremos el laboratorio de radiactividad de </w:t>
      </w:r>
      <w:r w:rsidDel="00000000" w:rsidR="00000000" w:rsidRPr="00000000">
        <w:rPr>
          <w:b w:val="1"/>
          <w:sz w:val="24"/>
          <w:szCs w:val="24"/>
          <w:rtl w:val="0"/>
        </w:rPr>
        <w:t xml:space="preserve">LabsLand</w:t>
      </w:r>
      <w:r w:rsidDel="00000000" w:rsidR="00000000" w:rsidRPr="00000000">
        <w:rPr>
          <w:b w:val="1"/>
          <w:sz w:val="24"/>
          <w:szCs w:val="24"/>
          <w:rtl w:val="0"/>
        </w:rPr>
        <w:t xml:space="preserve">, y seleccionaremos el modo avanzado.</w:t>
      </w:r>
    </w:p>
    <w:p w:rsidR="00000000" w:rsidDel="00000000" w:rsidP="00000000" w:rsidRDefault="00000000" w:rsidRPr="00000000" w14:paraId="0000001F">
      <w:pPr>
        <w:pStyle w:val="Heading1"/>
        <w:rPr>
          <w:sz w:val="24"/>
          <w:szCs w:val="24"/>
        </w:rPr>
      </w:pPr>
      <w:bookmarkStart w:colFirst="0" w:colLast="0" w:name="_heading=h.endj5bllfy7" w:id="0"/>
      <w:bookmarkEnd w:id="0"/>
      <w:r w:rsidDel="00000000" w:rsidR="00000000" w:rsidRPr="00000000">
        <w:rPr>
          <w:sz w:val="24"/>
          <w:szCs w:val="24"/>
          <w:rtl w:val="0"/>
        </w:rPr>
        <w:t xml:space="preserve">OBJETIVOS:</w:t>
      </w:r>
    </w:p>
    <w:p w:rsidR="00000000" w:rsidDel="00000000" w:rsidP="00000000" w:rsidRDefault="00000000" w:rsidRPr="00000000" w14:paraId="00000020">
      <w:pPr>
        <w:spacing w:after="160" w:line="259" w:lineRule="auto"/>
        <w:jc w:val="both"/>
        <w:rPr/>
      </w:pPr>
      <w:r w:rsidDel="00000000" w:rsidR="00000000" w:rsidRPr="00000000">
        <w:rPr>
          <w:sz w:val="24"/>
          <w:szCs w:val="24"/>
          <w:rtl w:val="0"/>
        </w:rPr>
        <w:t xml:space="preserve">Los objetivos a desarrollar a lo largo de este experimento son:</w:t>
      </w:r>
      <w:r w:rsidDel="00000000" w:rsidR="00000000" w:rsidRPr="00000000">
        <w:rPr>
          <w:rtl w:val="0"/>
        </w:rPr>
      </w:r>
    </w:p>
    <w:p w:rsidR="00000000" w:rsidDel="00000000" w:rsidP="00000000" w:rsidRDefault="00000000" w:rsidRPr="00000000" w14:paraId="00000021">
      <w:pPr>
        <w:numPr>
          <w:ilvl w:val="0"/>
          <w:numId w:val="8"/>
        </w:numPr>
        <w:spacing w:after="0" w:afterAutospacing="0"/>
        <w:ind w:left="720" w:hanging="360"/>
        <w:rPr>
          <w:sz w:val="24"/>
          <w:szCs w:val="24"/>
        </w:rPr>
      </w:pPr>
      <w:r w:rsidDel="00000000" w:rsidR="00000000" w:rsidRPr="00000000">
        <w:rPr>
          <w:sz w:val="24"/>
          <w:szCs w:val="24"/>
          <w:rtl w:val="0"/>
        </w:rPr>
        <w:t xml:space="preserve">Completar una experiencia científica con una fuerte carga de indagación.</w:t>
      </w:r>
    </w:p>
    <w:p w:rsidR="00000000" w:rsidDel="00000000" w:rsidP="00000000" w:rsidRDefault="00000000" w:rsidRPr="00000000" w14:paraId="00000022">
      <w:pPr>
        <w:numPr>
          <w:ilvl w:val="0"/>
          <w:numId w:val="8"/>
        </w:numPr>
        <w:ind w:left="720" w:hanging="360"/>
        <w:rPr>
          <w:sz w:val="24"/>
          <w:szCs w:val="24"/>
        </w:rPr>
      </w:pPr>
      <w:r w:rsidDel="00000000" w:rsidR="00000000" w:rsidRPr="00000000">
        <w:rPr>
          <w:sz w:val="24"/>
          <w:szCs w:val="24"/>
          <w:rtl w:val="0"/>
        </w:rPr>
        <w:t xml:space="preserve">Introducir la radioactividad, sus tipos y su peligrosidad.</w:t>
      </w:r>
    </w:p>
    <w:p w:rsidR="00000000" w:rsidDel="00000000" w:rsidP="00000000" w:rsidRDefault="00000000" w:rsidRPr="00000000" w14:paraId="00000023">
      <w:pPr>
        <w:pStyle w:val="Heading1"/>
        <w:rPr>
          <w:sz w:val="24"/>
          <w:szCs w:val="24"/>
        </w:rPr>
      </w:pPr>
      <w:bookmarkStart w:colFirst="0" w:colLast="0" w:name="_heading=h.964hrzdwiw5t" w:id="1"/>
      <w:bookmarkEnd w:id="1"/>
      <w:r w:rsidDel="00000000" w:rsidR="00000000" w:rsidRPr="00000000">
        <w:rPr>
          <w:sz w:val="24"/>
          <w:szCs w:val="24"/>
          <w:rtl w:val="0"/>
        </w:rPr>
        <w:t xml:space="preserve">RESULTADOS DE APRENDIZAJE:</w:t>
      </w:r>
    </w:p>
    <w:p w:rsidR="00000000" w:rsidDel="00000000" w:rsidP="00000000" w:rsidRDefault="00000000" w:rsidRPr="00000000" w14:paraId="00000024">
      <w:pPr>
        <w:spacing w:after="160" w:line="259" w:lineRule="auto"/>
        <w:jc w:val="both"/>
        <w:rPr/>
      </w:pPr>
      <w:r w:rsidDel="00000000" w:rsidR="00000000" w:rsidRPr="00000000">
        <w:rPr>
          <w:sz w:val="24"/>
          <w:szCs w:val="24"/>
          <w:rtl w:val="0"/>
        </w:rPr>
        <w:t xml:space="preserve">Gracias a este experimento, el estudiante será capaz de:</w:t>
      </w:r>
      <w:r w:rsidDel="00000000" w:rsidR="00000000" w:rsidRPr="00000000">
        <w:rPr>
          <w:rtl w:val="0"/>
        </w:rPr>
      </w:r>
    </w:p>
    <w:p w:rsidR="00000000" w:rsidDel="00000000" w:rsidP="00000000" w:rsidRDefault="00000000" w:rsidRPr="00000000" w14:paraId="00000025">
      <w:pPr>
        <w:numPr>
          <w:ilvl w:val="0"/>
          <w:numId w:val="1"/>
        </w:numPr>
        <w:spacing w:after="0" w:afterAutospacing="0"/>
        <w:ind w:left="720" w:hanging="360"/>
        <w:rPr>
          <w:sz w:val="24"/>
          <w:szCs w:val="24"/>
        </w:rPr>
      </w:pPr>
      <w:r w:rsidDel="00000000" w:rsidR="00000000" w:rsidRPr="00000000">
        <w:rPr>
          <w:sz w:val="24"/>
          <w:szCs w:val="24"/>
          <w:rtl w:val="0"/>
        </w:rPr>
        <w:t xml:space="preserve">Radioactividad y las partículas que la sustentan.</w:t>
      </w:r>
    </w:p>
    <w:p w:rsidR="00000000" w:rsidDel="00000000" w:rsidP="00000000" w:rsidRDefault="00000000" w:rsidRPr="00000000" w14:paraId="00000026">
      <w:pPr>
        <w:numPr>
          <w:ilvl w:val="0"/>
          <w:numId w:val="1"/>
        </w:numPr>
        <w:spacing w:after="0" w:afterAutospacing="0"/>
        <w:ind w:left="720" w:hanging="360"/>
        <w:rPr>
          <w:sz w:val="24"/>
          <w:szCs w:val="24"/>
        </w:rPr>
      </w:pPr>
      <w:r w:rsidDel="00000000" w:rsidR="00000000" w:rsidRPr="00000000">
        <w:rPr>
          <w:sz w:val="24"/>
          <w:szCs w:val="24"/>
          <w:rtl w:val="0"/>
        </w:rPr>
        <w:t xml:space="preserve">Los distintos tipos de radioactividad y su peligrosidad.</w:t>
      </w:r>
    </w:p>
    <w:p w:rsidR="00000000" w:rsidDel="00000000" w:rsidP="00000000" w:rsidRDefault="00000000" w:rsidRPr="00000000" w14:paraId="00000027">
      <w:pPr>
        <w:numPr>
          <w:ilvl w:val="0"/>
          <w:numId w:val="1"/>
        </w:numPr>
        <w:spacing w:after="0" w:afterAutospacing="0"/>
        <w:ind w:left="720" w:hanging="360"/>
        <w:rPr>
          <w:sz w:val="24"/>
          <w:szCs w:val="24"/>
        </w:rPr>
      </w:pPr>
      <w:r w:rsidDel="00000000" w:rsidR="00000000" w:rsidRPr="00000000">
        <w:rPr>
          <w:sz w:val="24"/>
          <w:szCs w:val="24"/>
          <w:rtl w:val="0"/>
        </w:rPr>
        <w:t xml:space="preserve">Formas de parar la radioactividad según su tipo.</w:t>
      </w:r>
    </w:p>
    <w:p w:rsidR="00000000" w:rsidDel="00000000" w:rsidP="00000000" w:rsidRDefault="00000000" w:rsidRPr="00000000" w14:paraId="00000028">
      <w:pPr>
        <w:numPr>
          <w:ilvl w:val="0"/>
          <w:numId w:val="1"/>
        </w:numPr>
        <w:spacing w:after="0" w:afterAutospacing="0"/>
        <w:ind w:left="720" w:hanging="360"/>
        <w:rPr>
          <w:sz w:val="24"/>
          <w:szCs w:val="24"/>
        </w:rPr>
      </w:pPr>
      <w:r w:rsidDel="00000000" w:rsidR="00000000" w:rsidRPr="00000000">
        <w:rPr>
          <w:sz w:val="24"/>
          <w:szCs w:val="24"/>
          <w:rtl w:val="0"/>
        </w:rPr>
        <w:t xml:space="preserve">Organización del trabajo experimental.</w:t>
      </w:r>
    </w:p>
    <w:p w:rsidR="00000000" w:rsidDel="00000000" w:rsidP="00000000" w:rsidRDefault="00000000" w:rsidRPr="00000000" w14:paraId="00000029">
      <w:pPr>
        <w:numPr>
          <w:ilvl w:val="0"/>
          <w:numId w:val="1"/>
        </w:numPr>
        <w:spacing w:after="0" w:afterAutospacing="0"/>
        <w:ind w:left="720" w:hanging="360"/>
        <w:rPr>
          <w:sz w:val="24"/>
          <w:szCs w:val="24"/>
        </w:rPr>
      </w:pPr>
      <w:r w:rsidDel="00000000" w:rsidR="00000000" w:rsidRPr="00000000">
        <w:rPr>
          <w:sz w:val="24"/>
          <w:szCs w:val="24"/>
          <w:rtl w:val="0"/>
        </w:rPr>
        <w:t xml:space="preserve">Introducción de método científico.</w:t>
      </w:r>
    </w:p>
    <w:p w:rsidR="00000000" w:rsidDel="00000000" w:rsidP="00000000" w:rsidRDefault="00000000" w:rsidRPr="00000000" w14:paraId="0000002A">
      <w:pPr>
        <w:numPr>
          <w:ilvl w:val="0"/>
          <w:numId w:val="1"/>
        </w:numPr>
        <w:spacing w:after="0" w:afterAutospacing="0"/>
        <w:ind w:left="720" w:hanging="360"/>
        <w:rPr>
          <w:sz w:val="24"/>
          <w:szCs w:val="24"/>
        </w:rPr>
      </w:pPr>
      <w:r w:rsidDel="00000000" w:rsidR="00000000" w:rsidRPr="00000000">
        <w:rPr>
          <w:sz w:val="24"/>
          <w:szCs w:val="24"/>
          <w:rtl w:val="0"/>
        </w:rPr>
        <w:t xml:space="preserve">Toma de datos y representación gráfica de datos.</w:t>
      </w:r>
    </w:p>
    <w:p w:rsidR="00000000" w:rsidDel="00000000" w:rsidP="00000000" w:rsidRDefault="00000000" w:rsidRPr="00000000" w14:paraId="0000002B">
      <w:pPr>
        <w:numPr>
          <w:ilvl w:val="0"/>
          <w:numId w:val="1"/>
        </w:numPr>
        <w:ind w:left="720" w:hanging="360"/>
        <w:rPr>
          <w:sz w:val="24"/>
          <w:szCs w:val="24"/>
        </w:rPr>
      </w:pPr>
      <w:r w:rsidDel="00000000" w:rsidR="00000000" w:rsidRPr="00000000">
        <w:rPr>
          <w:sz w:val="24"/>
          <w:szCs w:val="24"/>
          <w:rtl w:val="0"/>
        </w:rPr>
        <w:t xml:space="preserve">Análisis de datos y elaboración de conclusiones.</w:t>
      </w:r>
    </w:p>
    <w:p w:rsidR="00000000" w:rsidDel="00000000" w:rsidP="00000000" w:rsidRDefault="00000000" w:rsidRPr="00000000" w14:paraId="0000002C">
      <w:pPr>
        <w:pStyle w:val="Heading1"/>
        <w:rPr>
          <w:sz w:val="24"/>
          <w:szCs w:val="24"/>
        </w:rPr>
      </w:pPr>
      <w:bookmarkStart w:colFirst="0" w:colLast="0" w:name="_heading=h.zgphjcpx3hvg" w:id="2"/>
      <w:bookmarkEnd w:id="2"/>
      <w:r w:rsidDel="00000000" w:rsidR="00000000" w:rsidRPr="00000000">
        <w:rPr>
          <w:sz w:val="24"/>
          <w:szCs w:val="24"/>
          <w:rtl w:val="0"/>
        </w:rPr>
        <w:t xml:space="preserve">ESTRUCTURA DEL DOCUMENTO:</w:t>
      </w:r>
    </w:p>
    <w:p w:rsidR="00000000" w:rsidDel="00000000" w:rsidP="00000000" w:rsidRDefault="00000000" w:rsidRPr="00000000" w14:paraId="0000002D">
      <w:pPr>
        <w:spacing w:after="160" w:line="259" w:lineRule="auto"/>
        <w:jc w:val="both"/>
        <w:rPr/>
      </w:pPr>
      <w:r w:rsidDel="00000000" w:rsidR="00000000" w:rsidRPr="00000000">
        <w:rPr>
          <w:sz w:val="24"/>
          <w:szCs w:val="24"/>
          <w:rtl w:val="0"/>
        </w:rPr>
        <w:t xml:space="preserve">Este documento está estructurado de la siguiente manera:</w:t>
      </w:r>
      <w:r w:rsidDel="00000000" w:rsidR="00000000" w:rsidRPr="00000000">
        <w:rPr>
          <w:rtl w:val="0"/>
        </w:rPr>
      </w:r>
    </w:p>
    <w:p w:rsidR="00000000" w:rsidDel="00000000" w:rsidP="00000000" w:rsidRDefault="00000000" w:rsidRPr="00000000" w14:paraId="0000002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Introducción. Página </w:t>
      </w:r>
      <w:r w:rsidDel="00000000" w:rsidR="00000000" w:rsidRPr="00000000">
        <w:rPr>
          <w:sz w:val="24"/>
          <w:szCs w:val="24"/>
          <w:rtl w:val="0"/>
        </w:rPr>
        <w:t xml:space="preserve">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rPr>
      </w:pPr>
      <w:r w:rsidDel="00000000" w:rsidR="00000000" w:rsidRPr="00000000">
        <w:rPr>
          <w:sz w:val="24"/>
          <w:szCs w:val="24"/>
          <w:rtl w:val="0"/>
        </w:rPr>
        <w:t xml:space="preserve">Desarrollo del 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xperimento y te</w:t>
      </w:r>
      <w:r w:rsidDel="00000000" w:rsidR="00000000" w:rsidRPr="00000000">
        <w:rPr>
          <w:sz w:val="24"/>
          <w:szCs w:val="24"/>
          <w:rtl w:val="0"/>
        </w:rPr>
        <w:t xml:space="preserve">oría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Página </w:t>
      </w:r>
      <w:r w:rsidDel="00000000" w:rsidR="00000000" w:rsidRPr="00000000">
        <w:rPr>
          <w:sz w:val="24"/>
          <w:szCs w:val="24"/>
          <w:rtl w:val="0"/>
        </w:rPr>
        <w:t xml:space="preserve">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Toma de medidas del experimento</w:t>
      </w:r>
      <w:r w:rsidDel="00000000" w:rsidR="00000000" w:rsidRPr="00000000">
        <w:rPr>
          <w:sz w:val="24"/>
          <w:szCs w:val="24"/>
          <w:rtl w:val="0"/>
        </w:rPr>
        <w:t xml:space="preserve">: periodo del péndulo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Páginas </w:t>
      </w:r>
      <w:r w:rsidDel="00000000" w:rsidR="00000000" w:rsidRPr="00000000">
        <w:rPr>
          <w:sz w:val="24"/>
          <w:szCs w:val="24"/>
          <w:rtl w:val="0"/>
        </w:rPr>
        <w:t xml:space="preserve">6</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rPr>
      </w:pPr>
      <w:r w:rsidDel="00000000" w:rsidR="00000000" w:rsidRPr="00000000">
        <w:rPr>
          <w:sz w:val="24"/>
          <w:szCs w:val="24"/>
          <w:rtl w:val="0"/>
        </w:rPr>
        <w:t xml:space="preserve">Representación gráfica de los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datos. Página </w:t>
      </w:r>
      <w:r w:rsidDel="00000000" w:rsidR="00000000" w:rsidRPr="00000000">
        <w:rPr>
          <w:sz w:val="24"/>
          <w:szCs w:val="24"/>
          <w:rtl w:val="0"/>
        </w:rPr>
        <w:t xml:space="preserve">9</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Análisis de </w:t>
      </w:r>
      <w:r w:rsidDel="00000000" w:rsidR="00000000" w:rsidRPr="00000000">
        <w:rPr>
          <w:sz w:val="24"/>
          <w:szCs w:val="24"/>
          <w:rtl w:val="0"/>
        </w:rPr>
        <w:t xml:space="preserve">resultados del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experimento. Página </w:t>
      </w:r>
      <w:r w:rsidDel="00000000" w:rsidR="00000000" w:rsidRPr="00000000">
        <w:rPr>
          <w:sz w:val="24"/>
          <w:szCs w:val="24"/>
          <w:rtl w:val="0"/>
        </w:rPr>
        <w:t xml:space="preserve">10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Evaluación y preguntas abiertas. Página </w:t>
      </w:r>
      <w:r w:rsidDel="00000000" w:rsidR="00000000" w:rsidRPr="00000000">
        <w:rPr>
          <w:sz w:val="24"/>
          <w:szCs w:val="24"/>
          <w:rtl w:val="0"/>
        </w:rPr>
        <w:t xml:space="preserve">11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Comentarios para el profesor. Página </w:t>
      </w:r>
      <w:r w:rsidDel="00000000" w:rsidR="00000000" w:rsidRPr="00000000">
        <w:rPr>
          <w:sz w:val="24"/>
          <w:szCs w:val="24"/>
          <w:rtl w:val="0"/>
        </w:rPr>
        <w:t xml:space="preserve">12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5">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6">
      <w:pPr>
        <w:pStyle w:val="Heading1"/>
        <w:shd w:fill="60b05a" w:val="clear"/>
        <w:spacing w:after="0" w:line="259" w:lineRule="auto"/>
        <w:jc w:val="both"/>
        <w:rPr>
          <w:b w:val="1"/>
          <w:sz w:val="24"/>
          <w:szCs w:val="24"/>
        </w:rPr>
      </w:pPr>
      <w:bookmarkStart w:colFirst="0" w:colLast="0" w:name="_heading=h.8s7kkz8wb99t" w:id="3"/>
      <w:bookmarkEnd w:id="3"/>
      <w:r w:rsidDel="00000000" w:rsidR="00000000" w:rsidRPr="00000000">
        <w:rPr>
          <w:rFonts w:ascii="Palatino Linotype" w:cs="Palatino Linotype" w:eastAsia="Palatino Linotype" w:hAnsi="Palatino Linotype"/>
          <w:color w:val="ffffff"/>
          <w:sz w:val="28"/>
          <w:szCs w:val="28"/>
          <w:rtl w:val="0"/>
        </w:rPr>
        <w:t xml:space="preserve"> </w:t>
      </w:r>
      <w:r w:rsidDel="00000000" w:rsidR="00000000" w:rsidRPr="00000000">
        <w:rPr>
          <w:rFonts w:ascii="Palatino Linotype" w:cs="Palatino Linotype" w:eastAsia="Palatino Linotype" w:hAnsi="Palatino Linotype"/>
          <w:color w:val="ffffff"/>
          <w:sz w:val="28"/>
          <w:szCs w:val="28"/>
          <w:rtl w:val="0"/>
        </w:rPr>
        <w:t xml:space="preserve">Introducción</w:t>
      </w:r>
      <w:r w:rsidDel="00000000" w:rsidR="00000000" w:rsidRPr="00000000">
        <w:rPr>
          <w:rtl w:val="0"/>
        </w:rPr>
      </w:r>
    </w:p>
    <w:p w:rsidR="00000000" w:rsidDel="00000000" w:rsidP="00000000" w:rsidRDefault="00000000" w:rsidRPr="00000000" w14:paraId="00000037">
      <w:pPr>
        <w:jc w:val="both"/>
        <w:rPr/>
      </w:pPr>
      <w:r w:rsidDel="00000000" w:rsidR="00000000" w:rsidRPr="00000000">
        <w:rPr>
          <w:rtl w:val="0"/>
        </w:rPr>
      </w:r>
    </w:p>
    <w:p w:rsidR="00000000" w:rsidDel="00000000" w:rsidP="00000000" w:rsidRDefault="00000000" w:rsidRPr="00000000" w14:paraId="00000038">
      <w:pPr>
        <w:jc w:val="both"/>
        <w:rPr>
          <w:sz w:val="24"/>
          <w:szCs w:val="24"/>
        </w:rPr>
      </w:pPr>
      <w:r w:rsidDel="00000000" w:rsidR="00000000" w:rsidRPr="00000000">
        <w:rPr>
          <w:sz w:val="24"/>
          <w:szCs w:val="24"/>
          <w:rtl w:val="0"/>
        </w:rPr>
        <w:t xml:space="preserve">La emisión de radioactividad en la Naturaleza es constante. Mira este vídeo.</w:t>
      </w:r>
    </w:p>
    <w:p w:rsidR="00000000" w:rsidDel="00000000" w:rsidP="00000000" w:rsidRDefault="00000000" w:rsidRPr="00000000" w14:paraId="00000039">
      <w:pPr>
        <w:jc w:val="both"/>
        <w:rPr>
          <w:sz w:val="24"/>
          <w:szCs w:val="24"/>
        </w:rPr>
      </w:pPr>
      <w:hyperlink r:id="rId11">
        <w:r w:rsidDel="00000000" w:rsidR="00000000" w:rsidRPr="00000000">
          <w:rPr>
            <w:color w:val="0000ff"/>
            <w:sz w:val="24"/>
            <w:szCs w:val="24"/>
            <w:u w:val="single"/>
            <w:rtl w:val="0"/>
          </w:rPr>
          <w:t xml:space="preserve">https://youtu.be/AVYHpxcshc4</w:t>
        </w:r>
      </w:hyperlink>
      <w:r w:rsidDel="00000000" w:rsidR="00000000" w:rsidRPr="00000000">
        <w:rPr>
          <w:rtl w:val="0"/>
        </w:rPr>
      </w:r>
    </w:p>
    <w:p w:rsidR="00000000" w:rsidDel="00000000" w:rsidP="00000000" w:rsidRDefault="00000000" w:rsidRPr="00000000" w14:paraId="0000003A">
      <w:pPr>
        <w:jc w:val="both"/>
        <w:rPr>
          <w:sz w:val="24"/>
          <w:szCs w:val="24"/>
        </w:rPr>
      </w:pPr>
      <w:r w:rsidDel="00000000" w:rsidR="00000000" w:rsidRPr="00000000">
        <w:rPr>
          <w:sz w:val="24"/>
          <w:szCs w:val="24"/>
          <w:rtl w:val="0"/>
        </w:rPr>
        <w:t xml:space="preserve">¿Estamos en riesgo cuando comemos un plátano? No. ¿Por qué?</w:t>
      </w:r>
    </w:p>
    <w:p w:rsidR="00000000" w:rsidDel="00000000" w:rsidP="00000000" w:rsidRDefault="00000000" w:rsidRPr="00000000" w14:paraId="0000003B">
      <w:pPr>
        <w:jc w:val="both"/>
        <w:rPr>
          <w:sz w:val="24"/>
          <w:szCs w:val="24"/>
        </w:rPr>
      </w:pPr>
      <w:r w:rsidDel="00000000" w:rsidR="00000000" w:rsidRPr="00000000">
        <w:rPr>
          <w:sz w:val="24"/>
          <w:szCs w:val="24"/>
          <w:rtl w:val="0"/>
        </w:rPr>
        <w:t xml:space="preserve">Los átomos de algunos elementos emiten radiactividad de forma espontánea. Por ejemplo, el plátano tiene potasio (K-40), y los átomos de K-40 emiten radioactividad. Lo bueno es que un plátano no emite mucha radioactividad.</w:t>
      </w:r>
    </w:p>
    <w:p w:rsidR="00000000" w:rsidDel="00000000" w:rsidP="00000000" w:rsidRDefault="00000000" w:rsidRPr="00000000" w14:paraId="0000003C">
      <w:pPr>
        <w:jc w:val="both"/>
        <w:rPr>
          <w:sz w:val="24"/>
          <w:szCs w:val="24"/>
        </w:rPr>
      </w:pPr>
      <w:r w:rsidDel="00000000" w:rsidR="00000000" w:rsidRPr="00000000">
        <w:rPr>
          <w:sz w:val="24"/>
          <w:szCs w:val="24"/>
          <w:rtl w:val="0"/>
        </w:rPr>
        <w:t xml:space="preserve">Lo importante es que distingamos entre los distintos tipos de radiactividad: alfa, beta y gamma. El isótopo K-40 del plátano emite radiación beta, ¿y?</w:t>
      </w:r>
    </w:p>
    <w:p w:rsidR="00000000" w:rsidDel="00000000" w:rsidP="00000000" w:rsidRDefault="00000000" w:rsidRPr="00000000" w14:paraId="0000003D">
      <w:pPr>
        <w:pStyle w:val="Heading1"/>
        <w:shd w:fill="60b05a" w:val="clear"/>
        <w:spacing w:after="0" w:line="259" w:lineRule="auto"/>
        <w:ind w:hanging="141.73228346456688"/>
        <w:jc w:val="both"/>
        <w:rPr>
          <w:b w:val="1"/>
          <w:sz w:val="24"/>
          <w:szCs w:val="24"/>
        </w:rPr>
      </w:pPr>
      <w:bookmarkStart w:colFirst="0" w:colLast="0" w:name="_heading=h.uosjdwho6e6g" w:id="4"/>
      <w:bookmarkEnd w:id="4"/>
      <w:r w:rsidDel="00000000" w:rsidR="00000000" w:rsidRPr="00000000">
        <w:rPr>
          <w:rFonts w:ascii="Palatino Linotype" w:cs="Palatino Linotype" w:eastAsia="Palatino Linotype" w:hAnsi="Palatino Linotype"/>
          <w:color w:val="ffffff"/>
          <w:sz w:val="28"/>
          <w:szCs w:val="28"/>
          <w:rtl w:val="0"/>
        </w:rPr>
        <w:t xml:space="preserve"> </w:t>
      </w:r>
      <w:r w:rsidDel="00000000" w:rsidR="00000000" w:rsidRPr="00000000">
        <w:rPr>
          <w:rFonts w:ascii="Palatino Linotype" w:cs="Palatino Linotype" w:eastAsia="Palatino Linotype" w:hAnsi="Palatino Linotype"/>
          <w:color w:val="ffffff"/>
          <w:sz w:val="28"/>
          <w:szCs w:val="28"/>
          <w:rtl w:val="0"/>
        </w:rPr>
        <w:t xml:space="preserve">Desarrollo del experimento y teoría</w:t>
      </w: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jc w:val="both"/>
        <w:rPr>
          <w:sz w:val="24"/>
          <w:szCs w:val="24"/>
        </w:rPr>
      </w:pPr>
      <w:r w:rsidDel="00000000" w:rsidR="00000000" w:rsidRPr="00000000">
        <w:rPr>
          <w:sz w:val="24"/>
          <w:szCs w:val="24"/>
          <w:rtl w:val="0"/>
        </w:rPr>
        <w:t xml:space="preserve">La radioactividad está en todos sitios y su efecto depende de su tipo: alfa, beta o gamma. </w:t>
      </w:r>
    </w:p>
    <w:p w:rsidR="00000000" w:rsidDel="00000000" w:rsidP="00000000" w:rsidRDefault="00000000" w:rsidRPr="00000000" w14:paraId="00000040">
      <w:pPr>
        <w:jc w:val="both"/>
        <w:rPr>
          <w:sz w:val="24"/>
          <w:szCs w:val="24"/>
        </w:rPr>
      </w:pPr>
      <w:bookmarkStart w:colFirst="0" w:colLast="0" w:name="_heading=h.gjdgxs" w:id="5"/>
      <w:bookmarkEnd w:id="5"/>
      <w:r w:rsidDel="00000000" w:rsidR="00000000" w:rsidRPr="00000000">
        <w:rPr>
          <w:sz w:val="24"/>
          <w:szCs w:val="24"/>
          <w:rtl w:val="0"/>
        </w:rPr>
        <w:t xml:space="preserve">Un poco de teoría:</w:t>
      </w:r>
    </w:p>
    <w:p w:rsidR="00000000" w:rsidDel="00000000" w:rsidP="00000000" w:rsidRDefault="00000000" w:rsidRPr="00000000" w14:paraId="0000004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Una </w:t>
      </w:r>
      <w:r w:rsidDel="00000000" w:rsidR="00000000" w:rsidRPr="00000000">
        <w:rPr>
          <w:sz w:val="24"/>
          <w:szCs w:val="24"/>
          <w:rtl w:val="0"/>
        </w:rPr>
        <w:t xml:space="preserve">partícula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alfa es un núcleo de helio con dos protones y dos neutrones. La radiación espontánea alfa emite núcleos de helio.</w:t>
      </w:r>
    </w:p>
    <w:p w:rsidR="00000000" w:rsidDel="00000000" w:rsidP="00000000" w:rsidRDefault="00000000" w:rsidRPr="00000000" w14:paraId="0000004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Una partícula beta es un electrón. Un electrón es del orden de miles veces más pequeño que un núcleo (depende del núcleo), así que la radiación beta “se cuela” más </w:t>
      </w:r>
      <w:r w:rsidDel="00000000" w:rsidR="00000000" w:rsidRPr="00000000">
        <w:rPr>
          <w:sz w:val="24"/>
          <w:szCs w:val="24"/>
          <w:rtl w:val="0"/>
        </w:rPr>
        <w:t xml:space="preserve">fácilmente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entre los átomos. Es como comparar a una persona (beta) con un camión (alfa).</w:t>
      </w:r>
    </w:p>
    <w:p w:rsidR="00000000" w:rsidDel="00000000" w:rsidP="00000000" w:rsidRDefault="00000000" w:rsidRPr="00000000" w14:paraId="0000004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Una partícula gamma es un fotón y por tanto se cuela todavía más que un electrón, aunque también se puede parar.</w:t>
      </w:r>
    </w:p>
    <w:p w:rsidR="00000000" w:rsidDel="00000000" w:rsidP="00000000" w:rsidRDefault="00000000" w:rsidRPr="00000000" w14:paraId="00000044">
      <w:pPr>
        <w:jc w:val="both"/>
        <w:rPr>
          <w:sz w:val="24"/>
          <w:szCs w:val="24"/>
        </w:rPr>
      </w:pPr>
      <w:r w:rsidDel="00000000" w:rsidR="00000000" w:rsidRPr="00000000">
        <w:rPr>
          <w:sz w:val="24"/>
          <w:szCs w:val="24"/>
          <w:rtl w:val="0"/>
        </w:rPr>
        <w:t xml:space="preserve">En la figura vemos los distintos tipos de radioactividad y qué materiales los paran.</w:t>
      </w:r>
    </w:p>
    <w:p w:rsidR="00000000" w:rsidDel="00000000" w:rsidP="00000000" w:rsidRDefault="00000000" w:rsidRPr="00000000" w14:paraId="00000045">
      <w:pPr>
        <w:jc w:val="center"/>
        <w:rPr/>
      </w:pPr>
      <w:r w:rsidDel="00000000" w:rsidR="00000000" w:rsidRPr="00000000">
        <w:rPr/>
        <w:drawing>
          <wp:inline distB="0" distT="0" distL="0" distR="0">
            <wp:extent cx="4276725" cy="1855163"/>
            <wp:effectExtent b="0" l="0" r="0" t="0"/>
            <wp:docPr descr="Resultado de imagen de radiacion particulas" id="91" name="image1.jpg"/>
            <a:graphic>
              <a:graphicData uri="http://schemas.openxmlformats.org/drawingml/2006/picture">
                <pic:pic>
                  <pic:nvPicPr>
                    <pic:cNvPr descr="Resultado de imagen de radiacion particulas" id="0" name="image1.jpg"/>
                    <pic:cNvPicPr preferRelativeResize="0"/>
                  </pic:nvPicPr>
                  <pic:blipFill>
                    <a:blip r:embed="rId12"/>
                    <a:srcRect b="0" l="0" r="0" t="0"/>
                    <a:stretch>
                      <a:fillRect/>
                    </a:stretch>
                  </pic:blipFill>
                  <pic:spPr>
                    <a:xfrm>
                      <a:off x="0" y="0"/>
                      <a:ext cx="4276725" cy="1855163"/>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jc w:val="both"/>
        <w:rPr>
          <w:sz w:val="24"/>
          <w:szCs w:val="24"/>
        </w:rPr>
      </w:pPr>
      <w:r w:rsidDel="00000000" w:rsidR="00000000" w:rsidRPr="00000000">
        <w:rPr>
          <w:sz w:val="24"/>
          <w:szCs w:val="24"/>
          <w:rtl w:val="0"/>
        </w:rPr>
        <w:t xml:space="preserve">La figura muestra que basta la ropa para parar la radiación alfa, se necesita un metal como el aluminio para parar a beta y al menos el plomo para parar los rayos gamma (y los rayos X).</w:t>
      </w:r>
    </w:p>
    <w:p w:rsidR="00000000" w:rsidDel="00000000" w:rsidP="00000000" w:rsidRDefault="00000000" w:rsidRPr="00000000" w14:paraId="00000047">
      <w:pPr>
        <w:jc w:val="both"/>
        <w:rPr>
          <w:sz w:val="24"/>
          <w:szCs w:val="24"/>
        </w:rPr>
      </w:pPr>
      <w:r w:rsidDel="00000000" w:rsidR="00000000" w:rsidRPr="00000000">
        <w:rPr>
          <w:sz w:val="24"/>
          <w:szCs w:val="24"/>
          <w:rtl w:val="0"/>
        </w:rPr>
        <w:t xml:space="preserve">El experimento que vamos a llevar a cabo consiste en bombardear con tres materiales (estroncio, americio y cobalto) un detector de partículas poniendo en medio (entre el material y el detector) papel, un disco de aluminio (aluminium disc) y un disco de plomo (lead disc) o nada, claro.</w:t>
      </w:r>
    </w:p>
    <w:p w:rsidR="00000000" w:rsidDel="00000000" w:rsidP="00000000" w:rsidRDefault="00000000" w:rsidRPr="00000000" w14:paraId="00000048">
      <w:pPr>
        <w:jc w:val="both"/>
        <w:rPr>
          <w:sz w:val="24"/>
          <w:szCs w:val="24"/>
        </w:rPr>
      </w:pPr>
      <w:r w:rsidDel="00000000" w:rsidR="00000000" w:rsidRPr="00000000">
        <w:rPr>
          <w:sz w:val="24"/>
          <w:szCs w:val="24"/>
          <w:rtl w:val="0"/>
        </w:rPr>
        <w:t xml:space="preserve">El detector de partículas recibe impactos y luego los cuenta. Es como una foto de impactos.</w:t>
      </w:r>
    </w:p>
    <w:p w:rsidR="00000000" w:rsidDel="00000000" w:rsidP="00000000" w:rsidRDefault="00000000" w:rsidRPr="00000000" w14:paraId="00000049">
      <w:pPr>
        <w:jc w:val="both"/>
        <w:rPr>
          <w:sz w:val="24"/>
          <w:szCs w:val="24"/>
        </w:rPr>
      </w:pPr>
      <w:r w:rsidDel="00000000" w:rsidR="00000000" w:rsidRPr="00000000">
        <w:rPr>
          <w:sz w:val="24"/>
          <w:szCs w:val="24"/>
          <w:rtl w:val="0"/>
        </w:rPr>
        <w:t xml:space="preserve">La pregunta es ¿qué partículas emiten principalmente el americio, el cobalto y el estroncio?</w:t>
      </w:r>
    </w:p>
    <w:p w:rsidR="00000000" w:rsidDel="00000000" w:rsidP="00000000" w:rsidRDefault="00000000" w:rsidRPr="00000000" w14:paraId="0000004A">
      <w:pPr>
        <w:jc w:val="center"/>
        <w:rPr>
          <w:b w:val="1"/>
        </w:rPr>
      </w:pPr>
      <w:r w:rsidDel="00000000" w:rsidR="00000000" w:rsidRPr="00000000">
        <w:rPr>
          <w:b w:val="1"/>
        </w:rPr>
        <w:drawing>
          <wp:inline distB="114300" distT="114300" distL="114300" distR="114300">
            <wp:extent cx="4768688" cy="2715503"/>
            <wp:effectExtent b="0" l="0" r="0" t="0"/>
            <wp:docPr id="90"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4768688" cy="2715503"/>
                    </a:xfrm>
                    <a:prstGeom prst="rect"/>
                    <a:ln/>
                  </pic:spPr>
                </pic:pic>
              </a:graphicData>
            </a:graphic>
          </wp:inline>
        </w:drawing>
      </w:r>
      <w:r w:rsidDel="00000000" w:rsidR="00000000" w:rsidRPr="00000000">
        <w:br w:type="page"/>
      </w:r>
      <w:r w:rsidDel="00000000" w:rsidR="00000000" w:rsidRPr="00000000">
        <w:rPr>
          <w:b w:val="1"/>
        </w:rPr>
        <w:drawing>
          <wp:inline distB="114300" distT="114300" distL="114300" distR="114300">
            <wp:extent cx="4430550" cy="2344537"/>
            <wp:effectExtent b="0" l="0" r="0" t="0"/>
            <wp:docPr id="106"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4430550" cy="2344537"/>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jc w:val="center"/>
        <w:rPr>
          <w:b w:val="1"/>
        </w:rPr>
      </w:pPr>
      <w:r w:rsidDel="00000000" w:rsidR="00000000" w:rsidRPr="00000000">
        <w:rPr>
          <w:b w:val="1"/>
        </w:rPr>
        <w:drawing>
          <wp:inline distB="114300" distT="114300" distL="114300" distR="114300">
            <wp:extent cx="4635338" cy="1905435"/>
            <wp:effectExtent b="0" l="0" r="0" t="0"/>
            <wp:docPr id="88"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4635338" cy="1905435"/>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pStyle w:val="Heading1"/>
        <w:shd w:fill="60b05a" w:val="clear"/>
        <w:spacing w:after="0" w:line="259" w:lineRule="auto"/>
        <w:ind w:hanging="141.73228346456688"/>
        <w:jc w:val="both"/>
        <w:rPr>
          <w:b w:val="1"/>
          <w:sz w:val="24"/>
          <w:szCs w:val="24"/>
        </w:rPr>
      </w:pPr>
      <w:bookmarkStart w:colFirst="0" w:colLast="0" w:name="_heading=h.jekzt48uplz7" w:id="6"/>
      <w:bookmarkEnd w:id="6"/>
      <w:r w:rsidDel="00000000" w:rsidR="00000000" w:rsidRPr="00000000">
        <w:rPr>
          <w:rFonts w:ascii="Palatino Linotype" w:cs="Palatino Linotype" w:eastAsia="Palatino Linotype" w:hAnsi="Palatino Linotype"/>
          <w:color w:val="ffffff"/>
          <w:sz w:val="28"/>
          <w:szCs w:val="28"/>
          <w:rtl w:val="0"/>
        </w:rPr>
        <w:t xml:space="preserve"> </w:t>
      </w:r>
      <w:r w:rsidDel="00000000" w:rsidR="00000000" w:rsidRPr="00000000">
        <w:rPr>
          <w:rFonts w:ascii="Palatino Linotype" w:cs="Palatino Linotype" w:eastAsia="Palatino Linotype" w:hAnsi="Palatino Linotype"/>
          <w:color w:val="ffffff"/>
          <w:sz w:val="28"/>
          <w:szCs w:val="28"/>
          <w:rtl w:val="0"/>
        </w:rPr>
        <w:t xml:space="preserve">Toma de medidas del experimento.</w:t>
      </w: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rtl w:val="0"/>
        </w:rPr>
      </w:r>
    </w:p>
    <w:p w:rsidR="00000000" w:rsidDel="00000000" w:rsidP="00000000" w:rsidRDefault="00000000" w:rsidRPr="00000000" w14:paraId="0000004E">
      <w:pPr>
        <w:jc w:val="both"/>
        <w:rPr>
          <w:sz w:val="24"/>
          <w:szCs w:val="24"/>
        </w:rPr>
      </w:pPr>
      <w:r w:rsidDel="00000000" w:rsidR="00000000" w:rsidRPr="00000000">
        <w:rPr>
          <w:sz w:val="24"/>
          <w:szCs w:val="24"/>
          <w:rtl w:val="0"/>
        </w:rPr>
        <w:t xml:space="preserve">Bien, es momento de experimentar.</w:t>
      </w:r>
      <w:r w:rsidDel="00000000" w:rsidR="00000000" w:rsidRPr="00000000">
        <w:rPr>
          <w:sz w:val="24"/>
          <w:szCs w:val="24"/>
          <w:rtl w:val="0"/>
        </w:rPr>
        <w:t xml:space="preserve"> Por ejemplo, para el estroncio:</w:t>
      </w:r>
    </w:p>
    <w:p w:rsidR="00000000" w:rsidDel="00000000" w:rsidP="00000000" w:rsidRDefault="00000000" w:rsidRPr="00000000" w14:paraId="0000004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Primero bombardeamos el detector sin nada delante. Y contamos los impactos.</w:t>
      </w:r>
    </w:p>
    <w:p w:rsidR="00000000" w:rsidDel="00000000" w:rsidP="00000000" w:rsidRDefault="00000000" w:rsidRPr="00000000" w14:paraId="0000005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Después bombardeamos el detector poniendo papel delante. Y contamos los impactos.</w:t>
      </w:r>
    </w:p>
    <w:p w:rsidR="00000000" w:rsidDel="00000000" w:rsidP="00000000" w:rsidRDefault="00000000" w:rsidRPr="00000000" w14:paraId="0000005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Repetimos lo mismo para los discos de aluminio y plomo. Y contamos los impactos.</w:t>
      </w:r>
    </w:p>
    <w:p w:rsidR="00000000" w:rsidDel="00000000" w:rsidP="00000000" w:rsidRDefault="00000000" w:rsidRPr="00000000" w14:paraId="0000005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Miramos el número de impactos en cada caso y respondemos a la pregunta ¿en qué caso hay una bajada clara del número de impactos? La respuesta es la solución.</w:t>
      </w:r>
    </w:p>
    <w:p w:rsidR="00000000" w:rsidDel="00000000" w:rsidP="00000000" w:rsidRDefault="00000000" w:rsidRPr="00000000" w14:paraId="00000053">
      <w:pPr>
        <w:jc w:val="both"/>
        <w:rPr>
          <w:sz w:val="24"/>
          <w:szCs w:val="24"/>
        </w:rPr>
      </w:pPr>
      <w:r w:rsidDel="00000000" w:rsidR="00000000" w:rsidRPr="00000000">
        <w:rPr>
          <w:sz w:val="24"/>
          <w:szCs w:val="24"/>
          <w:rtl w:val="0"/>
        </w:rPr>
        <w:t xml:space="preserve">Antes de empezar hay que hacer varias aclaraciones del experimento:</w:t>
      </w:r>
    </w:p>
    <w:p w:rsidR="00000000" w:rsidDel="00000000" w:rsidP="00000000" w:rsidRDefault="00000000" w:rsidRPr="00000000" w14:paraId="0000005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Hay que elegir una distancia, siempre la misma. Por ejemplo, 15 </w:t>
      </w:r>
      <w:r w:rsidDel="00000000" w:rsidR="00000000" w:rsidRPr="00000000">
        <w:rPr>
          <w:sz w:val="24"/>
          <w:szCs w:val="24"/>
          <w:rtl w:val="0"/>
        </w:rPr>
        <w:t xml:space="preserve">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 Se puede cambiar a otra distancia, pero ha de ser la misma para todos los bombardeos, si no, los resultados no son comparables.</w:t>
      </w:r>
    </w:p>
    <w:p w:rsidR="00000000" w:rsidDel="00000000" w:rsidP="00000000" w:rsidRDefault="00000000" w:rsidRPr="00000000" w14:paraId="0000005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Hay que elegir el tiempo durante el que se cuentan los bombardeos. Por ejemplo, 5 segundos. Con el mismo comentario que el anterior.</w:t>
      </w:r>
    </w:p>
    <w:p w:rsidR="00000000" w:rsidDel="00000000" w:rsidP="00000000" w:rsidRDefault="00000000" w:rsidRPr="00000000" w14:paraId="0000005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Hay que repetir el experimento un número de veces. Por ejemplo, 3. Hay que tener en cuenta que es un experimento real  y por tanto cambia en cada bombardeo. Repitiendo el experimento 3 veces podemos tener más información para ver cuántos impactos ha habido.</w:t>
      </w:r>
    </w:p>
    <w:p w:rsidR="00000000" w:rsidDel="00000000" w:rsidP="00000000" w:rsidRDefault="00000000" w:rsidRPr="00000000" w14:paraId="0000005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Además este experimento cuenta con dos equipos distintos, Radioactivity-1 y Radioactivity-2, y puede que los resultados no sean muy coherentes entre sí. Recuerda que lo importante es ver en qué material se detiene la radioactividad.</w:t>
      </w:r>
      <w:r w:rsidDel="00000000" w:rsidR="00000000" w:rsidRPr="00000000">
        <w:rPr>
          <w:rtl w:val="0"/>
        </w:rPr>
      </w:r>
    </w:p>
    <w:p w:rsidR="00000000" w:rsidDel="00000000" w:rsidP="00000000" w:rsidRDefault="00000000" w:rsidRPr="00000000" w14:paraId="00000058">
      <w:pPr>
        <w:jc w:val="both"/>
        <w:rPr>
          <w:sz w:val="24"/>
          <w:szCs w:val="24"/>
        </w:rPr>
      </w:pPr>
      <w:r w:rsidDel="00000000" w:rsidR="00000000" w:rsidRPr="00000000">
        <w:rPr>
          <w:sz w:val="24"/>
          <w:szCs w:val="24"/>
          <w:rtl w:val="0"/>
        </w:rPr>
        <w:t xml:space="preserve">Por ejemplo, veamos qué pasa con el estroncio sin nada.</w:t>
      </w:r>
    </w:p>
    <w:p w:rsidR="00000000" w:rsidDel="00000000" w:rsidP="00000000" w:rsidRDefault="00000000" w:rsidRPr="00000000" w14:paraId="00000059">
      <w:pPr>
        <w:rPr>
          <w:sz w:val="24"/>
          <w:szCs w:val="24"/>
        </w:rPr>
      </w:pPr>
      <w:r w:rsidDel="00000000" w:rsidR="00000000" w:rsidRPr="00000000">
        <w:rPr>
          <w:sz w:val="24"/>
          <w:szCs w:val="24"/>
        </w:rPr>
        <w:drawing>
          <wp:inline distB="0" distT="0" distL="0" distR="0">
            <wp:extent cx="5153978" cy="1992140"/>
            <wp:effectExtent b="0" l="0" r="0" t="0"/>
            <wp:docPr id="93"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5153978" cy="199214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jc w:val="both"/>
        <w:rPr>
          <w:sz w:val="24"/>
          <w:szCs w:val="24"/>
        </w:rPr>
      </w:pPr>
      <w:r w:rsidDel="00000000" w:rsidR="00000000" w:rsidRPr="00000000">
        <w:rPr>
          <w:sz w:val="24"/>
          <w:szCs w:val="24"/>
          <w:rtl w:val="0"/>
        </w:rPr>
        <w:t xml:space="preserve">Viendo los resultados podemos decir que Radioactivity-1 ha contado unos 225 impactos (un máximo de 250, un mínimo de 200, así que unos 200 impactos) al someter el detector a un bombardeo de estroncio a una distancia de 15 cm durante 5 segundos.</w:t>
      </w:r>
    </w:p>
    <w:p w:rsidR="00000000" w:rsidDel="00000000" w:rsidP="00000000" w:rsidRDefault="00000000" w:rsidRPr="00000000" w14:paraId="0000005B">
      <w:pPr>
        <w:rPr>
          <w:sz w:val="24"/>
          <w:szCs w:val="24"/>
        </w:rPr>
      </w:pPr>
      <w:r w:rsidDel="00000000" w:rsidR="00000000" w:rsidRPr="00000000">
        <w:rPr>
          <w:sz w:val="24"/>
          <w:szCs w:val="24"/>
        </w:rPr>
        <w:drawing>
          <wp:inline distB="0" distT="0" distL="0" distR="0">
            <wp:extent cx="5032751" cy="2120655"/>
            <wp:effectExtent b="0" l="0" r="0" t="0"/>
            <wp:docPr id="95"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032751" cy="2120655"/>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rPr>
          <w:sz w:val="24"/>
          <w:szCs w:val="24"/>
        </w:rPr>
      </w:pPr>
      <w:r w:rsidDel="00000000" w:rsidR="00000000" w:rsidRPr="00000000">
        <w:rPr>
          <w:sz w:val="24"/>
          <w:szCs w:val="24"/>
          <w:rtl w:val="0"/>
        </w:rPr>
        <w:t xml:space="preserve">Hagamos ahora lo mismo con papel entre el estroncio y el detector de impactos.</w:t>
      </w:r>
    </w:p>
    <w:p w:rsidR="00000000" w:rsidDel="00000000" w:rsidP="00000000" w:rsidRDefault="00000000" w:rsidRPr="00000000" w14:paraId="0000005D">
      <w:pPr>
        <w:rPr>
          <w:sz w:val="24"/>
          <w:szCs w:val="24"/>
        </w:rPr>
      </w:pPr>
      <w:r w:rsidDel="00000000" w:rsidR="00000000" w:rsidRPr="00000000">
        <w:rPr>
          <w:sz w:val="24"/>
          <w:szCs w:val="24"/>
        </w:rPr>
        <w:drawing>
          <wp:inline distB="0" distT="0" distL="0" distR="0">
            <wp:extent cx="5438775" cy="2200275"/>
            <wp:effectExtent b="0" l="0" r="0" t="0"/>
            <wp:docPr id="94"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5438775" cy="2200275"/>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sz w:val="24"/>
          <w:szCs w:val="24"/>
        </w:rPr>
      </w:pPr>
      <w:r w:rsidDel="00000000" w:rsidR="00000000" w:rsidRPr="00000000">
        <w:rPr>
          <w:sz w:val="24"/>
          <w:szCs w:val="24"/>
        </w:rPr>
        <w:drawing>
          <wp:inline distB="0" distT="0" distL="0" distR="0">
            <wp:extent cx="5400675" cy="1504950"/>
            <wp:effectExtent b="0" l="0" r="0" t="0"/>
            <wp:docPr id="97"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5400675" cy="150495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jc w:val="both"/>
        <w:rPr>
          <w:b w:val="1"/>
          <w:sz w:val="24"/>
          <w:szCs w:val="24"/>
        </w:rPr>
      </w:pPr>
      <w:r w:rsidDel="00000000" w:rsidR="00000000" w:rsidRPr="00000000">
        <w:rPr>
          <w:sz w:val="24"/>
          <w:szCs w:val="24"/>
          <w:rtl w:val="0"/>
        </w:rPr>
        <w:t xml:space="preserve">He puesto este caso porque aquí se ve un resultado raro. Los impactos son unos 250 ¿puede haber más impactos con papel que sin papel? La respuesta es no, pero hay que tener en cuenta que en este caso el equipo ha sido el Radioactivity-2. Así que hay que darse cuenta pero no es muy importante ya que ante la pregunta ¿se han parado las partículas ante el papel? La respuesta es NO.</w:t>
      </w:r>
      <w:r w:rsidDel="00000000" w:rsidR="00000000" w:rsidRPr="00000000">
        <w:br w:type="page"/>
      </w:r>
      <w:r w:rsidDel="00000000" w:rsidR="00000000" w:rsidRPr="00000000">
        <w:rPr>
          <w:rtl w:val="0"/>
        </w:rPr>
      </w:r>
    </w:p>
    <w:p w:rsidR="00000000" w:rsidDel="00000000" w:rsidP="00000000" w:rsidRDefault="00000000" w:rsidRPr="00000000" w14:paraId="00000060">
      <w:pPr>
        <w:pStyle w:val="Heading1"/>
        <w:shd w:fill="60b05a" w:val="clear"/>
        <w:spacing w:after="0" w:line="240" w:lineRule="auto"/>
        <w:ind w:hanging="141.73228346456688"/>
        <w:jc w:val="both"/>
        <w:rPr>
          <w:b w:val="1"/>
          <w:sz w:val="24"/>
          <w:szCs w:val="24"/>
        </w:rPr>
      </w:pPr>
      <w:bookmarkStart w:colFirst="0" w:colLast="0" w:name="_heading=h.591f8gvhj3fr" w:id="7"/>
      <w:bookmarkEnd w:id="7"/>
      <w:r w:rsidDel="00000000" w:rsidR="00000000" w:rsidRPr="00000000">
        <w:rPr>
          <w:rFonts w:ascii="Palatino Linotype" w:cs="Palatino Linotype" w:eastAsia="Palatino Linotype" w:hAnsi="Palatino Linotype"/>
          <w:color w:val="ffffff"/>
          <w:sz w:val="28"/>
          <w:szCs w:val="28"/>
          <w:rtl w:val="0"/>
        </w:rPr>
        <w:t xml:space="preserve"> </w:t>
      </w:r>
      <w:r w:rsidDel="00000000" w:rsidR="00000000" w:rsidRPr="00000000">
        <w:rPr>
          <w:rFonts w:ascii="Palatino Linotype" w:cs="Palatino Linotype" w:eastAsia="Palatino Linotype" w:hAnsi="Palatino Linotype"/>
          <w:color w:val="ffffff"/>
          <w:sz w:val="28"/>
          <w:szCs w:val="28"/>
          <w:rtl w:val="0"/>
        </w:rPr>
        <w:t xml:space="preserve">Representación gráfica de los datos</w:t>
      </w:r>
      <w:r w:rsidDel="00000000" w:rsidR="00000000" w:rsidRPr="00000000">
        <w:rPr>
          <w:rtl w:val="0"/>
        </w:rPr>
      </w:r>
    </w:p>
    <w:p w:rsidR="00000000" w:rsidDel="00000000" w:rsidP="00000000" w:rsidRDefault="00000000" w:rsidRPr="00000000" w14:paraId="00000061">
      <w:pPr>
        <w:spacing w:line="240" w:lineRule="auto"/>
        <w:rPr>
          <w:sz w:val="24"/>
          <w:szCs w:val="24"/>
        </w:rPr>
      </w:pPr>
      <w:r w:rsidDel="00000000" w:rsidR="00000000" w:rsidRPr="00000000">
        <w:rPr>
          <w:rtl w:val="0"/>
        </w:rPr>
      </w:r>
    </w:p>
    <w:p w:rsidR="00000000" w:rsidDel="00000000" w:rsidP="00000000" w:rsidRDefault="00000000" w:rsidRPr="00000000" w14:paraId="00000062">
      <w:pPr>
        <w:spacing w:line="240" w:lineRule="auto"/>
        <w:jc w:val="both"/>
        <w:rPr>
          <w:sz w:val="24"/>
          <w:szCs w:val="24"/>
        </w:rPr>
      </w:pPr>
      <w:r w:rsidDel="00000000" w:rsidR="00000000" w:rsidRPr="00000000">
        <w:rPr>
          <w:sz w:val="24"/>
          <w:szCs w:val="24"/>
          <w:rtl w:val="0"/>
        </w:rPr>
        <w:t xml:space="preserve">Completa la tabla siguiente con cuidado. Quizá es una buena idea hacerlo en grupo o toda la clase: cada persona o pareja bombardea con un material y un absorbedor delante. Hay que tener en cuenta que los datos pueden variar, y sobre todo que la pregunta es ¿ante qué material se detiene la radioactividad?</w:t>
      </w:r>
    </w:p>
    <w:tbl>
      <w:tblPr>
        <w:tblStyle w:val="Table1"/>
        <w:tblW w:w="8220.0" w:type="dxa"/>
        <w:jc w:val="left"/>
        <w:tblInd w:w="2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5"/>
        <w:gridCol w:w="1425"/>
        <w:gridCol w:w="1425"/>
        <w:gridCol w:w="2265"/>
        <w:gridCol w:w="1980"/>
        <w:tblGridChange w:id="0">
          <w:tblGrid>
            <w:gridCol w:w="1125"/>
            <w:gridCol w:w="1425"/>
            <w:gridCol w:w="1425"/>
            <w:gridCol w:w="2265"/>
            <w:gridCol w:w="1980"/>
          </w:tblGrid>
        </w:tblGridChange>
      </w:tblGrid>
      <w:tr>
        <w:tc>
          <w:tcPr/>
          <w:p w:rsidR="00000000" w:rsidDel="00000000" w:rsidP="00000000" w:rsidRDefault="00000000" w:rsidRPr="00000000" w14:paraId="00000063">
            <w:pPr>
              <w:spacing w:after="120" w:before="120" w:lineRule="auto"/>
              <w:rPr>
                <w:sz w:val="24"/>
                <w:szCs w:val="24"/>
              </w:rPr>
            </w:pPr>
            <w:r w:rsidDel="00000000" w:rsidR="00000000" w:rsidRPr="00000000">
              <w:rPr>
                <w:rtl w:val="0"/>
              </w:rPr>
            </w:r>
          </w:p>
        </w:tc>
        <w:tc>
          <w:tcPr/>
          <w:p w:rsidR="00000000" w:rsidDel="00000000" w:rsidP="00000000" w:rsidRDefault="00000000" w:rsidRPr="00000000" w14:paraId="00000064">
            <w:pPr>
              <w:spacing w:after="120" w:before="120" w:lineRule="auto"/>
              <w:jc w:val="center"/>
              <w:rPr>
                <w:sz w:val="24"/>
                <w:szCs w:val="24"/>
              </w:rPr>
            </w:pPr>
            <w:r w:rsidDel="00000000" w:rsidR="00000000" w:rsidRPr="00000000">
              <w:rPr>
                <w:sz w:val="24"/>
                <w:szCs w:val="24"/>
                <w:rtl w:val="0"/>
              </w:rPr>
              <w:t xml:space="preserve">Con nada</w:t>
            </w:r>
          </w:p>
        </w:tc>
        <w:tc>
          <w:tcPr/>
          <w:p w:rsidR="00000000" w:rsidDel="00000000" w:rsidP="00000000" w:rsidRDefault="00000000" w:rsidRPr="00000000" w14:paraId="00000065">
            <w:pPr>
              <w:spacing w:after="120" w:before="120" w:lineRule="auto"/>
              <w:jc w:val="center"/>
              <w:rPr>
                <w:sz w:val="24"/>
                <w:szCs w:val="24"/>
              </w:rPr>
            </w:pPr>
            <w:r w:rsidDel="00000000" w:rsidR="00000000" w:rsidRPr="00000000">
              <w:rPr>
                <w:sz w:val="24"/>
                <w:szCs w:val="24"/>
                <w:rtl w:val="0"/>
              </w:rPr>
              <w:t xml:space="preserve">Con papel</w:t>
            </w:r>
          </w:p>
        </w:tc>
        <w:tc>
          <w:tcPr/>
          <w:p w:rsidR="00000000" w:rsidDel="00000000" w:rsidP="00000000" w:rsidRDefault="00000000" w:rsidRPr="00000000" w14:paraId="00000066">
            <w:pPr>
              <w:spacing w:after="120" w:before="120" w:lineRule="auto"/>
              <w:jc w:val="center"/>
              <w:rPr>
                <w:sz w:val="24"/>
                <w:szCs w:val="24"/>
              </w:rPr>
            </w:pPr>
            <w:r w:rsidDel="00000000" w:rsidR="00000000" w:rsidRPr="00000000">
              <w:rPr>
                <w:sz w:val="24"/>
                <w:szCs w:val="24"/>
                <w:rtl w:val="0"/>
              </w:rPr>
              <w:t xml:space="preserve">Con disco de aluminio</w:t>
            </w:r>
          </w:p>
        </w:tc>
        <w:tc>
          <w:tcPr/>
          <w:p w:rsidR="00000000" w:rsidDel="00000000" w:rsidP="00000000" w:rsidRDefault="00000000" w:rsidRPr="00000000" w14:paraId="00000067">
            <w:pPr>
              <w:spacing w:after="120" w:before="120" w:lineRule="auto"/>
              <w:jc w:val="center"/>
              <w:rPr>
                <w:sz w:val="24"/>
                <w:szCs w:val="24"/>
              </w:rPr>
            </w:pPr>
            <w:r w:rsidDel="00000000" w:rsidR="00000000" w:rsidRPr="00000000">
              <w:rPr>
                <w:sz w:val="24"/>
                <w:szCs w:val="24"/>
                <w:rtl w:val="0"/>
              </w:rPr>
              <w:t xml:space="preserve">Con disco de plomo</w:t>
            </w:r>
          </w:p>
        </w:tc>
      </w:tr>
      <w:tr>
        <w:tc>
          <w:tcPr/>
          <w:p w:rsidR="00000000" w:rsidDel="00000000" w:rsidP="00000000" w:rsidRDefault="00000000" w:rsidRPr="00000000" w14:paraId="00000068">
            <w:pPr>
              <w:spacing w:after="120" w:before="120" w:lineRule="auto"/>
              <w:rPr>
                <w:sz w:val="24"/>
                <w:szCs w:val="24"/>
              </w:rPr>
            </w:pPr>
            <w:r w:rsidDel="00000000" w:rsidR="00000000" w:rsidRPr="00000000">
              <w:rPr>
                <w:sz w:val="24"/>
                <w:szCs w:val="24"/>
                <w:rtl w:val="0"/>
              </w:rPr>
              <w:t xml:space="preserve">Estroncio</w:t>
            </w:r>
          </w:p>
        </w:tc>
        <w:tc>
          <w:tcPr/>
          <w:p w:rsidR="00000000" w:rsidDel="00000000" w:rsidP="00000000" w:rsidRDefault="00000000" w:rsidRPr="00000000" w14:paraId="00000069">
            <w:pPr>
              <w:spacing w:after="120" w:before="120" w:lineRule="auto"/>
              <w:jc w:val="center"/>
              <w:rPr>
                <w:sz w:val="24"/>
                <w:szCs w:val="24"/>
              </w:rPr>
            </w:pPr>
            <w:r w:rsidDel="00000000" w:rsidR="00000000" w:rsidRPr="00000000">
              <w:rPr>
                <w:sz w:val="24"/>
                <w:szCs w:val="24"/>
                <w:rtl w:val="0"/>
              </w:rPr>
              <w:t xml:space="preserve">250</w:t>
            </w:r>
          </w:p>
        </w:tc>
        <w:tc>
          <w:tcPr/>
          <w:p w:rsidR="00000000" w:rsidDel="00000000" w:rsidP="00000000" w:rsidRDefault="00000000" w:rsidRPr="00000000" w14:paraId="0000006A">
            <w:pPr>
              <w:spacing w:after="120" w:before="120" w:lineRule="auto"/>
              <w:jc w:val="center"/>
              <w:rPr>
                <w:sz w:val="24"/>
                <w:szCs w:val="24"/>
              </w:rPr>
            </w:pPr>
            <w:r w:rsidDel="00000000" w:rsidR="00000000" w:rsidRPr="00000000">
              <w:rPr>
                <w:sz w:val="24"/>
                <w:szCs w:val="24"/>
                <w:rtl w:val="0"/>
              </w:rPr>
              <w:t xml:space="preserve">225</w:t>
            </w:r>
          </w:p>
        </w:tc>
        <w:tc>
          <w:tcPr/>
          <w:p w:rsidR="00000000" w:rsidDel="00000000" w:rsidP="00000000" w:rsidRDefault="00000000" w:rsidRPr="00000000" w14:paraId="0000006B">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6C">
            <w:pPr>
              <w:spacing w:after="120" w:before="120" w:lineRule="auto"/>
              <w:jc w:val="center"/>
              <w:rPr>
                <w:sz w:val="24"/>
                <w:szCs w:val="24"/>
              </w:rPr>
            </w:pPr>
            <w:r w:rsidDel="00000000" w:rsidR="00000000" w:rsidRPr="00000000">
              <w:rPr>
                <w:rtl w:val="0"/>
              </w:rPr>
            </w:r>
          </w:p>
        </w:tc>
      </w:tr>
      <w:tr>
        <w:tc>
          <w:tcPr/>
          <w:p w:rsidR="00000000" w:rsidDel="00000000" w:rsidP="00000000" w:rsidRDefault="00000000" w:rsidRPr="00000000" w14:paraId="0000006D">
            <w:pPr>
              <w:spacing w:after="120" w:before="120" w:lineRule="auto"/>
              <w:rPr>
                <w:sz w:val="24"/>
                <w:szCs w:val="24"/>
              </w:rPr>
            </w:pPr>
            <w:r w:rsidDel="00000000" w:rsidR="00000000" w:rsidRPr="00000000">
              <w:rPr>
                <w:sz w:val="24"/>
                <w:szCs w:val="24"/>
                <w:rtl w:val="0"/>
              </w:rPr>
              <w:t xml:space="preserve">Americio</w:t>
            </w:r>
          </w:p>
        </w:tc>
        <w:tc>
          <w:tcPr/>
          <w:p w:rsidR="00000000" w:rsidDel="00000000" w:rsidP="00000000" w:rsidRDefault="00000000" w:rsidRPr="00000000" w14:paraId="0000006E">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6F">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70">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71">
            <w:pPr>
              <w:spacing w:after="120" w:before="120" w:lineRule="auto"/>
              <w:jc w:val="center"/>
              <w:rPr>
                <w:sz w:val="24"/>
                <w:szCs w:val="24"/>
              </w:rPr>
            </w:pPr>
            <w:r w:rsidDel="00000000" w:rsidR="00000000" w:rsidRPr="00000000">
              <w:rPr>
                <w:rtl w:val="0"/>
              </w:rPr>
            </w:r>
          </w:p>
        </w:tc>
      </w:tr>
      <w:tr>
        <w:tc>
          <w:tcPr/>
          <w:p w:rsidR="00000000" w:rsidDel="00000000" w:rsidP="00000000" w:rsidRDefault="00000000" w:rsidRPr="00000000" w14:paraId="00000072">
            <w:pPr>
              <w:spacing w:after="120" w:before="120" w:lineRule="auto"/>
              <w:rPr>
                <w:sz w:val="24"/>
                <w:szCs w:val="24"/>
              </w:rPr>
            </w:pPr>
            <w:r w:rsidDel="00000000" w:rsidR="00000000" w:rsidRPr="00000000">
              <w:rPr>
                <w:sz w:val="24"/>
                <w:szCs w:val="24"/>
                <w:rtl w:val="0"/>
              </w:rPr>
              <w:t xml:space="preserve">Cobalto</w:t>
            </w:r>
          </w:p>
        </w:tc>
        <w:tc>
          <w:tcPr/>
          <w:p w:rsidR="00000000" w:rsidDel="00000000" w:rsidP="00000000" w:rsidRDefault="00000000" w:rsidRPr="00000000" w14:paraId="00000073">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74">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75">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76">
            <w:pPr>
              <w:spacing w:after="120" w:before="120" w:lineRule="auto"/>
              <w:jc w:val="center"/>
              <w:rPr>
                <w:sz w:val="24"/>
                <w:szCs w:val="24"/>
              </w:rPr>
            </w:pPr>
            <w:r w:rsidDel="00000000" w:rsidR="00000000" w:rsidRPr="00000000">
              <w:rPr>
                <w:rtl w:val="0"/>
              </w:rPr>
            </w:r>
          </w:p>
        </w:tc>
      </w:tr>
    </w:tbl>
    <w:p w:rsidR="00000000" w:rsidDel="00000000" w:rsidP="00000000" w:rsidRDefault="00000000" w:rsidRPr="00000000" w14:paraId="00000077">
      <w:pPr>
        <w:rPr>
          <w:sz w:val="24"/>
          <w:szCs w:val="24"/>
        </w:rPr>
      </w:pPr>
      <w:r w:rsidDel="00000000" w:rsidR="00000000" w:rsidRPr="00000000">
        <w:rPr>
          <w:rtl w:val="0"/>
        </w:rPr>
      </w:r>
    </w:p>
    <w:p w:rsidR="00000000" w:rsidDel="00000000" w:rsidP="00000000" w:rsidRDefault="00000000" w:rsidRPr="00000000" w14:paraId="00000078">
      <w:pPr>
        <w:jc w:val="both"/>
        <w:rPr>
          <w:sz w:val="24"/>
          <w:szCs w:val="24"/>
        </w:rPr>
      </w:pPr>
      <w:r w:rsidDel="00000000" w:rsidR="00000000" w:rsidRPr="00000000">
        <w:rPr>
          <w:sz w:val="24"/>
          <w:szCs w:val="24"/>
          <w:rtl w:val="0"/>
        </w:rPr>
        <w:t xml:space="preserve">También puedes escribir el número de impactos en cada círculo de la siguiente imagen.</w:t>
      </w:r>
    </w:p>
    <w:p w:rsidR="00000000" w:rsidDel="00000000" w:rsidP="00000000" w:rsidRDefault="00000000" w:rsidRPr="00000000" w14:paraId="00000079">
      <w:pPr>
        <w:rPr>
          <w:b w:val="1"/>
          <w:sz w:val="24"/>
          <w:szCs w:val="24"/>
        </w:rPr>
      </w:pPr>
      <w:r w:rsidDel="00000000" w:rsidR="00000000" w:rsidRPr="00000000">
        <w:rPr>
          <w:sz w:val="24"/>
          <w:szCs w:val="24"/>
        </w:rPr>
        <w:drawing>
          <wp:inline distB="0" distT="0" distL="0" distR="0">
            <wp:extent cx="5342737" cy="3933909"/>
            <wp:effectExtent b="0" l="0" r="0" t="0"/>
            <wp:docPr id="96"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5342737" cy="3933909"/>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pStyle w:val="Heading1"/>
        <w:shd w:fill="60b05a" w:val="clear"/>
        <w:spacing w:after="0" w:line="259" w:lineRule="auto"/>
        <w:ind w:hanging="360"/>
        <w:jc w:val="both"/>
        <w:rPr>
          <w:b w:val="1"/>
          <w:sz w:val="24"/>
          <w:szCs w:val="24"/>
        </w:rPr>
      </w:pPr>
      <w:bookmarkStart w:colFirst="0" w:colLast="0" w:name="_heading=h.2s8r6wx4lon9" w:id="8"/>
      <w:bookmarkEnd w:id="8"/>
      <w:r w:rsidDel="00000000" w:rsidR="00000000" w:rsidRPr="00000000">
        <w:rPr>
          <w:rFonts w:ascii="Palatino Linotype" w:cs="Palatino Linotype" w:eastAsia="Palatino Linotype" w:hAnsi="Palatino Linotype"/>
          <w:color w:val="ffffff"/>
          <w:sz w:val="28"/>
          <w:szCs w:val="28"/>
          <w:rtl w:val="0"/>
        </w:rPr>
        <w:t xml:space="preserve"> </w:t>
      </w:r>
      <w:r w:rsidDel="00000000" w:rsidR="00000000" w:rsidRPr="00000000">
        <w:rPr>
          <w:rFonts w:ascii="Palatino Linotype" w:cs="Palatino Linotype" w:eastAsia="Palatino Linotype" w:hAnsi="Palatino Linotype"/>
          <w:color w:val="ffffff"/>
          <w:sz w:val="28"/>
          <w:szCs w:val="28"/>
          <w:rtl w:val="0"/>
        </w:rPr>
        <w:t xml:space="preserve">Análisis de resultados del experimento</w:t>
      </w:r>
      <w:r w:rsidDel="00000000" w:rsidR="00000000" w:rsidRPr="00000000">
        <w:rPr>
          <w:rtl w:val="0"/>
        </w:rPr>
      </w:r>
    </w:p>
    <w:p w:rsidR="00000000" w:rsidDel="00000000" w:rsidP="00000000" w:rsidRDefault="00000000" w:rsidRPr="00000000" w14:paraId="0000007B">
      <w:pPr>
        <w:rPr>
          <w:sz w:val="24"/>
          <w:szCs w:val="24"/>
        </w:rPr>
      </w:pPr>
      <w:r w:rsidDel="00000000" w:rsidR="00000000" w:rsidRPr="00000000">
        <w:rPr>
          <w:rtl w:val="0"/>
        </w:rPr>
      </w:r>
    </w:p>
    <w:p w:rsidR="00000000" w:rsidDel="00000000" w:rsidP="00000000" w:rsidRDefault="00000000" w:rsidRPr="00000000" w14:paraId="0000007C">
      <w:pPr>
        <w:jc w:val="both"/>
        <w:rPr>
          <w:sz w:val="24"/>
          <w:szCs w:val="24"/>
        </w:rPr>
      </w:pPr>
      <w:r w:rsidDel="00000000" w:rsidR="00000000" w:rsidRPr="00000000">
        <w:rPr>
          <w:sz w:val="24"/>
          <w:szCs w:val="24"/>
          <w:rtl w:val="0"/>
        </w:rPr>
        <w:t xml:space="preserve">Las tres preguntas son:</w:t>
      </w:r>
    </w:p>
    <w:p w:rsidR="00000000" w:rsidDel="00000000" w:rsidP="00000000" w:rsidRDefault="00000000" w:rsidRPr="00000000" w14:paraId="0000007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americio es </w:t>
      </w:r>
      <w:r w:rsidDel="00000000" w:rsidR="00000000" w:rsidRPr="00000000">
        <w:rPr>
          <w:sz w:val="24"/>
          <w:szCs w:val="24"/>
          <w:rtl w:val="0"/>
        </w:rPr>
        <w:t xml:space="preserve">radiactivo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 emite partículas/radiación de TIPO…..</w:t>
      </w:r>
    </w:p>
    <w:p w:rsidR="00000000" w:rsidDel="00000000" w:rsidP="00000000" w:rsidRDefault="00000000" w:rsidRPr="00000000" w14:paraId="0000007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cobalto es </w:t>
      </w:r>
      <w:r w:rsidDel="00000000" w:rsidR="00000000" w:rsidRPr="00000000">
        <w:rPr>
          <w:sz w:val="24"/>
          <w:szCs w:val="24"/>
          <w:rtl w:val="0"/>
        </w:rPr>
        <w:t xml:space="preserve">radiactivo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 emite partículas/radiación de TIPO…..</w:t>
      </w:r>
    </w:p>
    <w:p w:rsidR="00000000" w:rsidDel="00000000" w:rsidP="00000000" w:rsidRDefault="00000000" w:rsidRPr="00000000" w14:paraId="0000007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estroncio es </w:t>
      </w:r>
      <w:r w:rsidDel="00000000" w:rsidR="00000000" w:rsidRPr="00000000">
        <w:rPr>
          <w:sz w:val="24"/>
          <w:szCs w:val="24"/>
          <w:rtl w:val="0"/>
        </w:rPr>
        <w:t xml:space="preserve">radiactivo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 emite partículas/radiación de TIPO…..</w:t>
      </w:r>
    </w:p>
    <w:p w:rsidR="00000000" w:rsidDel="00000000" w:rsidP="00000000" w:rsidRDefault="00000000" w:rsidRPr="00000000" w14:paraId="00000080">
      <w:pPr>
        <w:jc w:val="both"/>
        <w:rPr>
          <w:sz w:val="24"/>
          <w:szCs w:val="24"/>
        </w:rPr>
      </w:pPr>
      <w:r w:rsidDel="00000000" w:rsidR="00000000" w:rsidRPr="00000000">
        <w:rPr>
          <w:sz w:val="24"/>
          <w:szCs w:val="24"/>
          <w:rtl w:val="0"/>
        </w:rPr>
        <w:t xml:space="preserve">Para sustentar las tres afirmaciones anteriores completa las siguientes frases:</w:t>
      </w:r>
    </w:p>
    <w:p w:rsidR="00000000" w:rsidDel="00000000" w:rsidP="00000000" w:rsidRDefault="00000000" w:rsidRPr="00000000" w14:paraId="0000008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estroncio emite partículas/radiación tipo ……. porque sin nada el detector contó 250 impactos, con papel contó 225, con disco de aluminio contó XXX y con disco de plomo contó XXX. Al pasar de …… a ……. La reducción fue del …%</w:t>
      </w:r>
    </w:p>
    <w:p w:rsidR="00000000" w:rsidDel="00000000" w:rsidP="00000000" w:rsidRDefault="00000000" w:rsidRPr="00000000" w14:paraId="0000008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americio emite partículas/radiación tipo ……. porque sin nada el detector contó XXX impactos, con papel contó XXX, con disco de aluminio contó XXX y con disco de plomo contó XXX. Al pasar de …… a ……. La reducción fue del …%</w:t>
      </w:r>
    </w:p>
    <w:p w:rsidR="00000000" w:rsidDel="00000000" w:rsidP="00000000" w:rsidRDefault="00000000" w:rsidRPr="00000000" w14:paraId="0000008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cobalto emite partículas/radiación tipo ……. porque sin nada el detector contó XXX impactos, con papel contó XXX, con disco de aluminio contó XXX y con disco de plomo contó XXX. Al pasar de …… a ……. La reducción fue del …%</w:t>
      </w:r>
    </w:p>
    <w:p w:rsidR="00000000" w:rsidDel="00000000" w:rsidP="00000000" w:rsidRDefault="00000000" w:rsidRPr="00000000" w14:paraId="0000008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esta manera no solo has expresado la conclusión de un experimento sino que además lo has soportado con datos.</w:t>
      </w:r>
    </w:p>
    <w:p w:rsidR="00000000" w:rsidDel="00000000" w:rsidP="00000000" w:rsidRDefault="00000000" w:rsidRPr="00000000" w14:paraId="00000085">
      <w:pPr>
        <w:rPr>
          <w:sz w:val="24"/>
          <w:szCs w:val="24"/>
        </w:rPr>
      </w:pPr>
      <w:r w:rsidDel="00000000" w:rsidR="00000000" w:rsidRPr="00000000">
        <w:rPr>
          <w:rtl w:val="0"/>
        </w:rPr>
      </w:r>
    </w:p>
    <w:p w:rsidR="00000000" w:rsidDel="00000000" w:rsidP="00000000" w:rsidRDefault="00000000" w:rsidRPr="00000000" w14:paraId="00000086">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7">
      <w:pPr>
        <w:pStyle w:val="Heading1"/>
        <w:shd w:fill="60b05a" w:val="clear"/>
        <w:spacing w:after="0" w:line="259" w:lineRule="auto"/>
        <w:ind w:hanging="360"/>
        <w:jc w:val="both"/>
        <w:rPr>
          <w:b w:val="1"/>
          <w:sz w:val="24"/>
          <w:szCs w:val="24"/>
        </w:rPr>
      </w:pPr>
      <w:bookmarkStart w:colFirst="0" w:colLast="0" w:name="_heading=h.7hcx23gct6o4" w:id="9"/>
      <w:bookmarkEnd w:id="9"/>
      <w:r w:rsidDel="00000000" w:rsidR="00000000" w:rsidRPr="00000000">
        <w:rPr>
          <w:rFonts w:ascii="Palatino Linotype" w:cs="Palatino Linotype" w:eastAsia="Palatino Linotype" w:hAnsi="Palatino Linotype"/>
          <w:color w:val="ffffff"/>
          <w:sz w:val="28"/>
          <w:szCs w:val="28"/>
          <w:rtl w:val="0"/>
        </w:rPr>
        <w:t xml:space="preserve"> </w:t>
      </w:r>
      <w:r w:rsidDel="00000000" w:rsidR="00000000" w:rsidRPr="00000000">
        <w:rPr>
          <w:rFonts w:ascii="Palatino Linotype" w:cs="Palatino Linotype" w:eastAsia="Palatino Linotype" w:hAnsi="Palatino Linotype"/>
          <w:color w:val="ffffff"/>
          <w:sz w:val="28"/>
          <w:szCs w:val="28"/>
          <w:rtl w:val="0"/>
        </w:rPr>
        <w:t xml:space="preserve">Evaluación y preguntas abiertas</w:t>
      </w:r>
      <w:r w:rsidDel="00000000" w:rsidR="00000000" w:rsidRPr="00000000">
        <w:rPr>
          <w:rtl w:val="0"/>
        </w:rPr>
      </w:r>
    </w:p>
    <w:p w:rsidR="00000000" w:rsidDel="00000000" w:rsidP="00000000" w:rsidRDefault="00000000" w:rsidRPr="00000000" w14:paraId="00000088">
      <w:pPr>
        <w:rPr>
          <w:sz w:val="24"/>
          <w:szCs w:val="24"/>
        </w:rPr>
      </w:pPr>
      <w:r w:rsidDel="00000000" w:rsidR="00000000" w:rsidRPr="00000000">
        <w:rPr>
          <w:rtl w:val="0"/>
        </w:rPr>
      </w:r>
    </w:p>
    <w:p w:rsidR="00000000" w:rsidDel="00000000" w:rsidP="00000000" w:rsidRDefault="00000000" w:rsidRPr="00000000" w14:paraId="00000089">
      <w:pPr>
        <w:jc w:val="both"/>
        <w:rPr>
          <w:sz w:val="24"/>
          <w:szCs w:val="24"/>
        </w:rPr>
      </w:pPr>
      <w:r w:rsidDel="00000000" w:rsidR="00000000" w:rsidRPr="00000000">
        <w:rPr>
          <w:sz w:val="24"/>
          <w:szCs w:val="24"/>
          <w:rtl w:val="0"/>
        </w:rPr>
        <w:t xml:space="preserve">Viendo lo aprendido en el experimento quizá puedas responder a alguna de las preguntas siguientes.</w:t>
      </w:r>
    </w:p>
    <w:p w:rsidR="00000000" w:rsidDel="00000000" w:rsidP="00000000" w:rsidRDefault="00000000" w:rsidRPr="00000000" w14:paraId="0000008A">
      <w:pPr>
        <w:jc w:val="both"/>
        <w:rPr>
          <w:sz w:val="24"/>
          <w:szCs w:val="24"/>
        </w:rPr>
      </w:pPr>
      <w:r w:rsidDel="00000000" w:rsidR="00000000" w:rsidRPr="00000000">
        <w:rPr>
          <w:sz w:val="24"/>
          <w:szCs w:val="24"/>
          <w:rtl w:val="0"/>
        </w:rPr>
        <w:t xml:space="preserve">Cuando nos hacemos una radiografía el cuerpo es atravesado por rayos X. Como es poco tiempo no nos afecta mucho, pero las personas que trabajan allí están todo el día bajo el efecto de rayos X. Por eso se ponen una especie de delantal ¿qué crees que tiene dentro el delantal? ¿por qué no está cerrado por detrás?</w:t>
      </w:r>
    </w:p>
    <w:p w:rsidR="00000000" w:rsidDel="00000000" w:rsidP="00000000" w:rsidRDefault="00000000" w:rsidRPr="00000000" w14:paraId="0000008B">
      <w:pPr>
        <w:jc w:val="both"/>
        <w:rPr>
          <w:sz w:val="24"/>
          <w:szCs w:val="24"/>
        </w:rPr>
      </w:pPr>
      <w:r w:rsidDel="00000000" w:rsidR="00000000" w:rsidRPr="00000000">
        <w:rPr>
          <w:sz w:val="24"/>
          <w:szCs w:val="24"/>
          <w:rtl w:val="0"/>
        </w:rPr>
        <w:t xml:space="preserve">Busca en Internet cuánta radioactividad supone comerse un plátano.</w:t>
      </w:r>
    </w:p>
    <w:p w:rsidR="00000000" w:rsidDel="00000000" w:rsidP="00000000" w:rsidRDefault="00000000" w:rsidRPr="00000000" w14:paraId="0000008C">
      <w:pPr>
        <w:jc w:val="both"/>
        <w:rPr>
          <w:sz w:val="24"/>
          <w:szCs w:val="24"/>
        </w:rPr>
      </w:pPr>
      <w:r w:rsidDel="00000000" w:rsidR="00000000" w:rsidRPr="00000000">
        <w:rPr>
          <w:sz w:val="24"/>
          <w:szCs w:val="24"/>
          <w:rtl w:val="0"/>
        </w:rPr>
        <w:t xml:space="preserve">¿Qué otros productos que comemos o bebemos emiten radioactividad?</w:t>
      </w:r>
    </w:p>
    <w:p w:rsidR="00000000" w:rsidDel="00000000" w:rsidP="00000000" w:rsidRDefault="00000000" w:rsidRPr="00000000" w14:paraId="0000008D">
      <w:pPr>
        <w:jc w:val="both"/>
        <w:rPr>
          <w:sz w:val="24"/>
          <w:szCs w:val="24"/>
        </w:rPr>
      </w:pPr>
      <w:r w:rsidDel="00000000" w:rsidR="00000000" w:rsidRPr="00000000">
        <w:rPr>
          <w:sz w:val="24"/>
          <w:szCs w:val="24"/>
          <w:rtl w:val="0"/>
        </w:rPr>
        <w:t xml:space="preserve">Cuando nos hacemos una radiografía, entonces nuestro cuerpo recibe radioactividad, lo que no es bueno, pero tampoco es muy malo. Completa la siguiente frase: Hacerse una radiografía es equivalente a comerse …. plátanos.</w:t>
      </w:r>
    </w:p>
    <w:p w:rsidR="00000000" w:rsidDel="00000000" w:rsidP="00000000" w:rsidRDefault="00000000" w:rsidRPr="00000000" w14:paraId="0000008E">
      <w:pPr>
        <w:jc w:val="both"/>
        <w:rPr>
          <w:sz w:val="24"/>
          <w:szCs w:val="24"/>
        </w:rPr>
      </w:pPr>
      <w:r w:rsidDel="00000000" w:rsidR="00000000" w:rsidRPr="00000000">
        <w:rPr>
          <w:sz w:val="24"/>
          <w:szCs w:val="24"/>
          <w:rtl w:val="0"/>
        </w:rPr>
        <w:t xml:space="preserve">En EE.UU. hay detectores de radioactividad en los aeropuertos. ¿Qué pasa si llevas en la maleta unos cuantos plátanos? ¿se activará el detector? ¿tendrás problemas? ¿Crees que hubiera pasado lo mismo si el plátano hubiera emitido radiación alfa? ¿por qué?</w:t>
      </w:r>
    </w:p>
    <w:p w:rsidR="00000000" w:rsidDel="00000000" w:rsidP="00000000" w:rsidRDefault="00000000" w:rsidRPr="00000000" w14:paraId="0000008F">
      <w:pPr>
        <w:jc w:val="both"/>
        <w:rPr>
          <w:sz w:val="24"/>
          <w:szCs w:val="24"/>
        </w:rPr>
      </w:pPr>
      <w:r w:rsidDel="00000000" w:rsidR="00000000" w:rsidRPr="00000000">
        <w:rPr>
          <w:sz w:val="24"/>
          <w:szCs w:val="24"/>
          <w:rtl w:val="0"/>
        </w:rPr>
        <w:t xml:space="preserve">Alexander Litvinenko fue envenenado en el año 2006 con Polonio. Le echaron polonio en el té que iba a beber ¿qué tipo de radiación emite el polonio? ¿alfa, beta o gamma? Una pista ¿por qué no murieron los que llevaban el polonio en un bote? Y otra pista ¿por qué se lo dieron en un té (en un líquido)?</w:t>
      </w:r>
    </w:p>
    <w:p w:rsidR="00000000" w:rsidDel="00000000" w:rsidP="00000000" w:rsidRDefault="00000000" w:rsidRPr="00000000" w14:paraId="00000090">
      <w:pPr>
        <w:rPr>
          <w:sz w:val="24"/>
          <w:szCs w:val="24"/>
        </w:rPr>
      </w:pPr>
      <w:r w:rsidDel="00000000" w:rsidR="00000000" w:rsidRPr="00000000">
        <w:rPr>
          <w:rtl w:val="0"/>
        </w:rPr>
      </w:r>
    </w:p>
    <w:p w:rsidR="00000000" w:rsidDel="00000000" w:rsidP="00000000" w:rsidRDefault="00000000" w:rsidRPr="00000000" w14:paraId="00000091">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2">
      <w:pPr>
        <w:pStyle w:val="Heading1"/>
        <w:shd w:fill="60b05a" w:val="clear"/>
        <w:spacing w:after="0" w:line="259" w:lineRule="auto"/>
        <w:ind w:hanging="360"/>
        <w:jc w:val="both"/>
        <w:rPr>
          <w:b w:val="1"/>
          <w:sz w:val="24"/>
          <w:szCs w:val="24"/>
        </w:rPr>
      </w:pPr>
      <w:bookmarkStart w:colFirst="0" w:colLast="0" w:name="_heading=h.frt4h4crneus" w:id="10"/>
      <w:bookmarkEnd w:id="10"/>
      <w:r w:rsidDel="00000000" w:rsidR="00000000" w:rsidRPr="00000000">
        <w:rPr>
          <w:rFonts w:ascii="Palatino Linotype" w:cs="Palatino Linotype" w:eastAsia="Palatino Linotype" w:hAnsi="Palatino Linotype"/>
          <w:color w:val="ffffff"/>
          <w:sz w:val="28"/>
          <w:szCs w:val="28"/>
          <w:rtl w:val="0"/>
        </w:rPr>
        <w:t xml:space="preserve"> </w:t>
      </w:r>
      <w:r w:rsidDel="00000000" w:rsidR="00000000" w:rsidRPr="00000000">
        <w:rPr>
          <w:rFonts w:ascii="Palatino Linotype" w:cs="Palatino Linotype" w:eastAsia="Palatino Linotype" w:hAnsi="Palatino Linotype"/>
          <w:color w:val="ffffff"/>
          <w:sz w:val="28"/>
          <w:szCs w:val="28"/>
          <w:rtl w:val="0"/>
        </w:rPr>
        <w:t xml:space="preserve">Comentarios para el profesor</w:t>
      </w:r>
      <w:r w:rsidDel="00000000" w:rsidR="00000000" w:rsidRPr="00000000">
        <w:rPr>
          <w:rtl w:val="0"/>
        </w:rPr>
      </w:r>
    </w:p>
    <w:p w:rsidR="00000000" w:rsidDel="00000000" w:rsidP="00000000" w:rsidRDefault="00000000" w:rsidRPr="00000000" w14:paraId="00000093">
      <w:pPr>
        <w:jc w:val="both"/>
        <w:rPr>
          <w:sz w:val="24"/>
          <w:szCs w:val="24"/>
        </w:rPr>
      </w:pPr>
      <w:r w:rsidDel="00000000" w:rsidR="00000000" w:rsidRPr="00000000">
        <w:rPr>
          <w:rtl w:val="0"/>
        </w:rPr>
      </w:r>
    </w:p>
    <w:p w:rsidR="00000000" w:rsidDel="00000000" w:rsidP="00000000" w:rsidRDefault="00000000" w:rsidRPr="00000000" w14:paraId="00000094">
      <w:pPr>
        <w:jc w:val="both"/>
        <w:rPr>
          <w:sz w:val="24"/>
          <w:szCs w:val="24"/>
        </w:rPr>
      </w:pPr>
      <w:r w:rsidDel="00000000" w:rsidR="00000000" w:rsidRPr="00000000">
        <w:rPr>
          <w:sz w:val="24"/>
          <w:szCs w:val="24"/>
          <w:rtl w:val="0"/>
        </w:rPr>
        <w:t xml:space="preserve">Los resultados obtenidos están en la siguiente tabla (cada valor es la media redondeada de las tres medidas hechas).</w:t>
      </w:r>
    </w:p>
    <w:p w:rsidR="00000000" w:rsidDel="00000000" w:rsidP="00000000" w:rsidRDefault="00000000" w:rsidRPr="00000000" w14:paraId="00000095">
      <w:pPr>
        <w:rPr>
          <w:sz w:val="24"/>
          <w:szCs w:val="24"/>
        </w:rPr>
      </w:pPr>
      <w:r w:rsidDel="00000000" w:rsidR="00000000" w:rsidRPr="00000000">
        <w:rPr>
          <w:sz w:val="24"/>
          <w:szCs w:val="24"/>
        </w:rPr>
        <w:drawing>
          <wp:inline distB="0" distT="0" distL="0" distR="0">
            <wp:extent cx="3819525" cy="790575"/>
            <wp:effectExtent b="0" l="0" r="0" t="0"/>
            <wp:docPr id="99"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3819525" cy="790575"/>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jc w:val="both"/>
        <w:rPr>
          <w:sz w:val="24"/>
          <w:szCs w:val="24"/>
        </w:rPr>
      </w:pPr>
      <w:r w:rsidDel="00000000" w:rsidR="00000000" w:rsidRPr="00000000">
        <w:rPr>
          <w:sz w:val="24"/>
          <w:szCs w:val="24"/>
          <w:rtl w:val="0"/>
        </w:rPr>
        <w:t xml:space="preserve">Representadas en excel:</w:t>
      </w:r>
    </w:p>
    <w:p w:rsidR="00000000" w:rsidDel="00000000" w:rsidP="00000000" w:rsidRDefault="00000000" w:rsidRPr="00000000" w14:paraId="00000097">
      <w:pPr>
        <w:rPr>
          <w:sz w:val="24"/>
          <w:szCs w:val="24"/>
        </w:rPr>
      </w:pPr>
      <w:r w:rsidDel="00000000" w:rsidR="00000000" w:rsidRPr="00000000">
        <w:rPr>
          <w:sz w:val="24"/>
          <w:szCs w:val="24"/>
        </w:rPr>
        <w:drawing>
          <wp:inline distB="0" distT="0" distL="0" distR="0">
            <wp:extent cx="2601699" cy="1563901"/>
            <wp:effectExtent b="0" l="0" r="0" t="0"/>
            <wp:docPr id="98"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2601699" cy="1563901"/>
                    </a:xfrm>
                    <a:prstGeom prst="rect"/>
                    <a:ln/>
                  </pic:spPr>
                </pic:pic>
              </a:graphicData>
            </a:graphic>
          </wp:inline>
        </w:drawing>
      </w:r>
      <w:r w:rsidDel="00000000" w:rsidR="00000000" w:rsidRPr="00000000">
        <w:rPr>
          <w:sz w:val="24"/>
          <w:szCs w:val="24"/>
        </w:rPr>
        <w:drawing>
          <wp:inline distB="0" distT="0" distL="0" distR="0">
            <wp:extent cx="2607074" cy="1567133"/>
            <wp:effectExtent b="0" l="0" r="0" t="0"/>
            <wp:docPr id="102"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2607074" cy="1567133"/>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rPr>
          <w:sz w:val="24"/>
          <w:szCs w:val="24"/>
        </w:rPr>
      </w:pPr>
      <w:r w:rsidDel="00000000" w:rsidR="00000000" w:rsidRPr="00000000">
        <w:rPr>
          <w:sz w:val="24"/>
          <w:szCs w:val="24"/>
        </w:rPr>
        <w:drawing>
          <wp:inline distB="0" distT="0" distL="0" distR="0">
            <wp:extent cx="2598094" cy="1563902"/>
            <wp:effectExtent b="0" l="0" r="0" t="0"/>
            <wp:docPr id="100"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2598094" cy="1563902"/>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jc w:val="both"/>
        <w:rPr>
          <w:sz w:val="24"/>
          <w:szCs w:val="24"/>
        </w:rPr>
      </w:pPr>
      <w:r w:rsidDel="00000000" w:rsidR="00000000" w:rsidRPr="00000000">
        <w:rPr>
          <w:sz w:val="24"/>
          <w:szCs w:val="24"/>
          <w:rtl w:val="0"/>
        </w:rPr>
        <w:t xml:space="preserve">Se ve que en el americio los impactos se detienen con el papel: PARTÍCULAS ALFA</w:t>
      </w:r>
    </w:p>
    <w:p w:rsidR="00000000" w:rsidDel="00000000" w:rsidP="00000000" w:rsidRDefault="00000000" w:rsidRPr="00000000" w14:paraId="0000009A">
      <w:pPr>
        <w:jc w:val="both"/>
        <w:rPr>
          <w:sz w:val="24"/>
          <w:szCs w:val="24"/>
        </w:rPr>
      </w:pPr>
      <w:r w:rsidDel="00000000" w:rsidR="00000000" w:rsidRPr="00000000">
        <w:rPr>
          <w:sz w:val="24"/>
          <w:szCs w:val="24"/>
          <w:rtl w:val="0"/>
        </w:rPr>
        <w:t xml:space="preserve">Se ve que en el estroncio los impactos se detienen en el disco de aluminio: PARTÍCULAS BETA</w:t>
      </w:r>
    </w:p>
    <w:p w:rsidR="00000000" w:rsidDel="00000000" w:rsidP="00000000" w:rsidRDefault="00000000" w:rsidRPr="00000000" w14:paraId="0000009B">
      <w:pPr>
        <w:jc w:val="both"/>
        <w:rPr>
          <w:sz w:val="24"/>
          <w:szCs w:val="24"/>
        </w:rPr>
      </w:pPr>
      <w:r w:rsidDel="00000000" w:rsidR="00000000" w:rsidRPr="00000000">
        <w:rPr>
          <w:sz w:val="24"/>
          <w:szCs w:val="24"/>
          <w:rtl w:val="0"/>
        </w:rPr>
        <w:t xml:space="preserve">Se ve que en el cobalto los impactos no desaparecen, se reduce: RADIACION GAMMA</w:t>
      </w:r>
    </w:p>
    <w:p w:rsidR="00000000" w:rsidDel="00000000" w:rsidP="00000000" w:rsidRDefault="00000000" w:rsidRPr="00000000" w14:paraId="0000009C">
      <w:pPr>
        <w:jc w:val="both"/>
        <w:rPr>
          <w:sz w:val="24"/>
          <w:szCs w:val="24"/>
        </w:rPr>
      </w:pPr>
      <w:r w:rsidDel="00000000" w:rsidR="00000000" w:rsidRPr="00000000">
        <w:rPr>
          <w:sz w:val="24"/>
          <w:szCs w:val="24"/>
          <w:rtl w:val="0"/>
        </w:rPr>
        <w:t xml:space="preserve">En la imagen adjunta se ven todos los datos conjuntamente.</w:t>
      </w:r>
    </w:p>
    <w:p w:rsidR="00000000" w:rsidDel="00000000" w:rsidP="00000000" w:rsidRDefault="00000000" w:rsidRPr="00000000" w14:paraId="0000009D">
      <w:pPr>
        <w:rPr>
          <w:sz w:val="24"/>
          <w:szCs w:val="24"/>
        </w:rPr>
      </w:pPr>
      <w:r w:rsidDel="00000000" w:rsidR="00000000" w:rsidRPr="00000000">
        <w:rPr>
          <w:sz w:val="24"/>
          <w:szCs w:val="24"/>
        </w:rPr>
        <w:drawing>
          <wp:inline distB="0" distT="0" distL="0" distR="0">
            <wp:extent cx="4584700" cy="2773680"/>
            <wp:effectExtent b="0" l="0" r="0" t="0"/>
            <wp:docPr id="101"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4584700" cy="277368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rPr>
          <w:sz w:val="24"/>
          <w:szCs w:val="24"/>
        </w:rPr>
      </w:pPr>
      <w:r w:rsidDel="00000000" w:rsidR="00000000" w:rsidRPr="00000000">
        <w:rPr>
          <w:sz w:val="24"/>
          <w:szCs w:val="24"/>
        </w:rPr>
        <w:drawing>
          <wp:inline distB="0" distT="0" distL="0" distR="0">
            <wp:extent cx="4584700" cy="2755900"/>
            <wp:effectExtent b="0" l="0" r="0" t="0"/>
            <wp:docPr id="103"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458470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rPr>
          <w:sz w:val="24"/>
          <w:szCs w:val="24"/>
        </w:rPr>
      </w:pPr>
      <w:r w:rsidDel="00000000" w:rsidR="00000000" w:rsidRPr="00000000">
        <w:rPr>
          <w:rtl w:val="0"/>
        </w:rPr>
      </w:r>
    </w:p>
    <w:p w:rsidR="00000000" w:rsidDel="00000000" w:rsidP="00000000" w:rsidRDefault="00000000" w:rsidRPr="00000000" w14:paraId="000000A0">
      <w:pPr>
        <w:jc w:val="both"/>
        <w:rPr>
          <w:sz w:val="24"/>
          <w:szCs w:val="24"/>
        </w:rPr>
      </w:pPr>
      <w:r w:rsidDel="00000000" w:rsidR="00000000" w:rsidRPr="00000000">
        <w:rPr>
          <w:sz w:val="24"/>
          <w:szCs w:val="24"/>
          <w:rtl w:val="0"/>
        </w:rPr>
        <w:t xml:space="preserve">Hay mucha información sobre radioactividad en la web: vídeos e imágenes muy chulas.</w:t>
      </w:r>
    </w:p>
    <w:p w:rsidR="00000000" w:rsidDel="00000000" w:rsidP="00000000" w:rsidRDefault="00000000" w:rsidRPr="00000000" w14:paraId="000000A1">
      <w:pPr>
        <w:jc w:val="both"/>
        <w:rPr>
          <w:sz w:val="24"/>
          <w:szCs w:val="24"/>
        </w:rPr>
      </w:pPr>
      <w:r w:rsidDel="00000000" w:rsidR="00000000" w:rsidRPr="00000000">
        <w:rPr>
          <w:sz w:val="24"/>
          <w:szCs w:val="24"/>
          <w:rtl w:val="0"/>
        </w:rPr>
        <w:t xml:space="preserve">Los asistentes de rayos X se ponen un delantal forrado de plomo. No hace falta que lleven nada por detrás porque el emisor de rayos X está delante. Muchas veces al paciente también le ponen “parches” de plomo para que los rayos X no le afecten a todo el cuerpo. En la actualidad ya no se usan casi los delantales de plomo, ahora los asistentes se meten en un cuarto forrado de plomo.</w:t>
      </w:r>
    </w:p>
    <w:p w:rsidR="00000000" w:rsidDel="00000000" w:rsidP="00000000" w:rsidRDefault="00000000" w:rsidRPr="00000000" w14:paraId="000000A2">
      <w:pPr>
        <w:jc w:val="both"/>
        <w:rPr>
          <w:sz w:val="24"/>
          <w:szCs w:val="24"/>
        </w:rPr>
      </w:pPr>
      <w:r w:rsidDel="00000000" w:rsidR="00000000" w:rsidRPr="00000000">
        <w:rPr>
          <w:sz w:val="24"/>
          <w:szCs w:val="24"/>
          <w:rtl w:val="0"/>
        </w:rPr>
        <w:t xml:space="preserve">Los plátanos se usan como unidad de medida de radioactividad para las personas, BED (Banana Equivalent Dose, </w:t>
      </w:r>
      <w:hyperlink r:id="rId27">
        <w:r w:rsidDel="00000000" w:rsidR="00000000" w:rsidRPr="00000000">
          <w:rPr>
            <w:color w:val="0000ff"/>
            <w:sz w:val="24"/>
            <w:szCs w:val="24"/>
            <w:u w:val="single"/>
            <w:rtl w:val="0"/>
          </w:rPr>
          <w:t xml:space="preserve">https://es.wikipedia.org/wiki/Dosis_equivalente_a_un_pl%C3%A1tano</w:t>
        </w:r>
      </w:hyperlink>
      <w:r w:rsidDel="00000000" w:rsidR="00000000" w:rsidRPr="00000000">
        <w:rPr>
          <w:sz w:val="24"/>
          <w:szCs w:val="24"/>
          <w:rtl w:val="0"/>
        </w:rPr>
        <w:t xml:space="preserve">, o </w:t>
      </w:r>
      <w:hyperlink r:id="rId28">
        <w:r w:rsidDel="00000000" w:rsidR="00000000" w:rsidRPr="00000000">
          <w:rPr>
            <w:color w:val="0000ff"/>
            <w:sz w:val="24"/>
            <w:szCs w:val="24"/>
            <w:u w:val="single"/>
            <w:rtl w:val="0"/>
          </w:rPr>
          <w:t xml:space="preserve">https://en.wikipedia.org/wiki/Banana_equivalent_dose</w:t>
        </w:r>
      </w:hyperlink>
      <w:r w:rsidDel="00000000" w:rsidR="00000000" w:rsidRPr="00000000">
        <w:rPr>
          <w:sz w:val="24"/>
          <w:szCs w:val="24"/>
          <w:rtl w:val="0"/>
        </w:rPr>
        <w:t xml:space="preserve">). No recuerdo cuánta radioactividad tiene un plátano pero se usa para comparar. Por ejemplo, una placa de rayos X (radiografía) es como comerse unos 200 plátanos, y una dental unos 50 plátanos.</w:t>
      </w:r>
    </w:p>
    <w:p w:rsidR="00000000" w:rsidDel="00000000" w:rsidP="00000000" w:rsidRDefault="00000000" w:rsidRPr="00000000" w14:paraId="000000A3">
      <w:pPr>
        <w:jc w:val="center"/>
        <w:rPr>
          <w:sz w:val="24"/>
          <w:szCs w:val="24"/>
        </w:rPr>
      </w:pPr>
      <w:r w:rsidDel="00000000" w:rsidR="00000000" w:rsidRPr="00000000">
        <w:rPr>
          <w:sz w:val="24"/>
          <w:szCs w:val="24"/>
        </w:rPr>
        <w:drawing>
          <wp:inline distB="0" distT="0" distL="0" distR="0">
            <wp:extent cx="4153075" cy="2805340"/>
            <wp:effectExtent b="0" l="0" r="0" t="0"/>
            <wp:docPr id="104"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4153075" cy="280534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jc w:val="both"/>
        <w:rPr>
          <w:sz w:val="24"/>
          <w:szCs w:val="24"/>
        </w:rPr>
      </w:pPr>
      <w:r w:rsidDel="00000000" w:rsidR="00000000" w:rsidRPr="00000000">
        <w:rPr>
          <w:sz w:val="24"/>
          <w:szCs w:val="24"/>
          <w:rtl w:val="0"/>
        </w:rPr>
        <w:t xml:space="preserve">En EE.UU. si llevas plátanos estos pueden activar la alarma de los detectores de radioactividad. Como el potasio-40 emite rayos beta, estos atraviesan bastante bien la maleta y por tanto su radiación es detectada. Si emitiera radioactividad alfa, entonces seguramente no sería detectada porque las partículas serían detenidas por la maleta, etc.</w:t>
      </w:r>
    </w:p>
    <w:p w:rsidR="00000000" w:rsidDel="00000000" w:rsidP="00000000" w:rsidRDefault="00000000" w:rsidRPr="00000000" w14:paraId="000000A5">
      <w:pPr>
        <w:jc w:val="both"/>
        <w:rPr>
          <w:sz w:val="24"/>
          <w:szCs w:val="24"/>
        </w:rPr>
      </w:pPr>
      <w:r w:rsidDel="00000000" w:rsidR="00000000" w:rsidRPr="00000000">
        <w:rPr>
          <w:sz w:val="24"/>
          <w:szCs w:val="24"/>
          <w:rtl w:val="0"/>
        </w:rPr>
        <w:t xml:space="preserve">Alexander Litvinenko fue envenenado con polonio. El polonio emite partículas alfa, tan grandes como peligrosas y fáciles de detener. Se lo dieron con té porque al beber el té el polonio iba directamente al estómago y de esa forma la radiación emitida le dañó directamente el estómago, pulmones, páncreas, etc. Además el polonio al ser radiactivo alfa podía ser transportado sin problemas por los asesinos sin más que meterlo en un bote metálico y manipularlo con cuidado.  </w:t>
      </w:r>
    </w:p>
    <w:sectPr>
      <w:headerReference r:id="rId30" w:type="default"/>
      <w:headerReference r:id="rId31" w:type="first"/>
      <w:footerReference r:id="rId32" w:type="default"/>
      <w:footerReference r:id="rId33" w:type="first"/>
      <w:pgSz w:h="16838" w:w="11906"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widowControl w:val="0"/>
      <w:spacing w:after="0" w:line="276" w:lineRule="auto"/>
      <w:rPr>
        <w:rFonts w:ascii="Arial" w:cs="Arial" w:eastAsia="Arial" w:hAnsi="Arial"/>
        <w:i w:val="1"/>
        <w:sz w:val="2"/>
        <w:szCs w:val="2"/>
      </w:rPr>
    </w:pPr>
    <w:r w:rsidDel="00000000" w:rsidR="00000000" w:rsidRPr="00000000">
      <w:rPr>
        <w:rtl w:val="0"/>
      </w:rPr>
    </w:r>
  </w:p>
  <w:tbl>
    <w:tblPr>
      <w:tblStyle w:val="Table2"/>
      <w:tblW w:w="1030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40"/>
      <w:gridCol w:w="1560"/>
      <w:tblGridChange w:id="0">
        <w:tblGrid>
          <w:gridCol w:w="8740"/>
          <w:gridCol w:w="1560"/>
        </w:tblGrid>
      </w:tblGridChange>
    </w:tblGrid>
    <w:tr>
      <w:trPr>
        <w:trHeight w:val="946.5624999999999" w:hRule="atLeast"/>
      </w:trPr>
      <w:tc>
        <w:tcPr/>
        <w:p w:rsidR="00000000" w:rsidDel="00000000" w:rsidP="00000000" w:rsidRDefault="00000000" w:rsidRPr="00000000" w14:paraId="000000A7">
          <w:pPr>
            <w:tabs>
              <w:tab w:val="center" w:pos="4513"/>
              <w:tab w:val="right" w:pos="9026"/>
            </w:tabs>
            <w:spacing w:after="0" w:line="240" w:lineRule="auto"/>
            <w:rPr>
              <w:i w:val="1"/>
              <w:sz w:val="20"/>
              <w:szCs w:val="20"/>
            </w:rPr>
          </w:pPr>
          <w:r w:rsidDel="00000000" w:rsidR="00000000" w:rsidRPr="00000000">
            <w:rPr>
              <w:rtl w:val="0"/>
            </w:rPr>
          </w:r>
        </w:p>
        <w:p w:rsidR="00000000" w:rsidDel="00000000" w:rsidP="00000000" w:rsidRDefault="00000000" w:rsidRPr="00000000" w14:paraId="000000A8">
          <w:pPr>
            <w:spacing w:after="0" w:lineRule="auto"/>
            <w:rPr>
              <w:i w:val="1"/>
              <w:sz w:val="20"/>
              <w:szCs w:val="20"/>
            </w:rPr>
          </w:pPr>
          <w:r w:rsidDel="00000000" w:rsidR="00000000" w:rsidRPr="00000000">
            <w:rPr>
              <w:rtl w:val="0"/>
            </w:rPr>
          </w:r>
        </w:p>
        <w:p w:rsidR="00000000" w:rsidDel="00000000" w:rsidP="00000000" w:rsidRDefault="00000000" w:rsidRPr="00000000" w14:paraId="000000A9">
          <w:pPr>
            <w:tabs>
              <w:tab w:val="center" w:pos="4513"/>
              <w:tab w:val="right" w:pos="9026"/>
            </w:tabs>
            <w:spacing w:after="0" w:line="240" w:lineRule="auto"/>
            <w:rPr>
              <w:i w:val="1"/>
              <w:sz w:val="20"/>
              <w:szCs w:val="20"/>
            </w:rPr>
          </w:pPr>
          <w:r w:rsidDel="00000000" w:rsidR="00000000" w:rsidRPr="00000000">
            <w:rPr>
              <w:i w:val="1"/>
              <w:sz w:val="20"/>
              <w:szCs w:val="20"/>
              <w:rtl w:val="0"/>
            </w:rPr>
            <w:t xml:space="preserve">Esta actividad se ha diseñado para ser utilizada con el laboratorio de </w:t>
          </w:r>
          <w:hyperlink r:id="rId1">
            <w:r w:rsidDel="00000000" w:rsidR="00000000" w:rsidRPr="00000000">
              <w:rPr>
                <w:i w:val="1"/>
                <w:color w:val="3c78d8"/>
                <w:sz w:val="20"/>
                <w:szCs w:val="20"/>
                <w:u w:val="single"/>
                <w:rtl w:val="0"/>
              </w:rPr>
              <w:t xml:space="preserve">Radiactividad de LabsLand</w:t>
            </w:r>
          </w:hyperlink>
          <w:r w:rsidDel="00000000" w:rsidR="00000000" w:rsidRPr="00000000">
            <w:rPr>
              <w:i w:val="1"/>
              <w:sz w:val="20"/>
              <w:szCs w:val="20"/>
              <w:rtl w:val="0"/>
            </w:rPr>
            <w:t xml:space="preserve">. Puedes encontrar más actividades en: </w:t>
          </w:r>
          <w:hyperlink r:id="rId2">
            <w:r w:rsidDel="00000000" w:rsidR="00000000" w:rsidRPr="00000000">
              <w:rPr>
                <w:i w:val="1"/>
                <w:color w:val="3c78d8"/>
                <w:sz w:val="20"/>
                <w:szCs w:val="20"/>
                <w:u w:val="single"/>
                <w:rtl w:val="0"/>
              </w:rPr>
              <w:t xml:space="preserve">https://labsland.com</w:t>
            </w:r>
          </w:hyperlink>
          <w:r w:rsidDel="00000000" w:rsidR="00000000" w:rsidRPr="00000000">
            <w:rPr>
              <w:i w:val="1"/>
              <w:sz w:val="20"/>
              <w:szCs w:val="20"/>
              <w:rtl w:val="0"/>
            </w:rPr>
            <w:t xml:space="preserve">. Si eres profesor </w:t>
          </w:r>
          <w:r w:rsidDel="00000000" w:rsidR="00000000" w:rsidRPr="00000000">
            <w:drawing>
              <wp:anchor allowOverlap="1" behindDoc="0" distB="0" distT="0" distL="0" distR="0" hidden="0" layoutInCell="1" locked="0" relativeHeight="0" simplePos="0">
                <wp:simplePos x="0" y="0"/>
                <wp:positionH relativeFrom="column">
                  <wp:posOffset>4514850</wp:posOffset>
                </wp:positionH>
                <wp:positionV relativeFrom="paragraph">
                  <wp:posOffset>57150</wp:posOffset>
                </wp:positionV>
                <wp:extent cx="982027" cy="250139"/>
                <wp:effectExtent b="0" l="0" r="0" t="0"/>
                <wp:wrapSquare wrapText="bothSides" distB="0" distT="0" distL="0" distR="0"/>
                <wp:docPr id="92" name="image12.png"/>
                <a:graphic>
                  <a:graphicData uri="http://schemas.openxmlformats.org/drawingml/2006/picture">
                    <pic:pic>
                      <pic:nvPicPr>
                        <pic:cNvPr id="0" name="image12.png"/>
                        <pic:cNvPicPr preferRelativeResize="0"/>
                      </pic:nvPicPr>
                      <pic:blipFill>
                        <a:blip r:embed="rId3"/>
                        <a:srcRect b="0" l="0" r="0" t="0"/>
                        <a:stretch>
                          <a:fillRect/>
                        </a:stretch>
                      </pic:blipFill>
                      <pic:spPr>
                        <a:xfrm>
                          <a:off x="0" y="0"/>
                          <a:ext cx="982027" cy="250139"/>
                        </a:xfrm>
                        <a:prstGeom prst="rect"/>
                        <a:ln/>
                      </pic:spPr>
                    </pic:pic>
                  </a:graphicData>
                </a:graphic>
              </wp:anchor>
            </w:drawing>
          </w:r>
        </w:p>
        <w:p w:rsidR="00000000" w:rsidDel="00000000" w:rsidP="00000000" w:rsidRDefault="00000000" w:rsidRPr="00000000" w14:paraId="000000AA">
          <w:pPr>
            <w:tabs>
              <w:tab w:val="center" w:pos="4513"/>
              <w:tab w:val="right" w:pos="9026"/>
            </w:tabs>
            <w:spacing w:after="0" w:line="240" w:lineRule="auto"/>
            <w:rPr>
              <w:i w:val="1"/>
              <w:sz w:val="20"/>
              <w:szCs w:val="20"/>
            </w:rPr>
          </w:pPr>
          <w:r w:rsidDel="00000000" w:rsidR="00000000" w:rsidRPr="00000000">
            <w:rPr>
              <w:i w:val="1"/>
              <w:sz w:val="20"/>
              <w:szCs w:val="20"/>
              <w:rtl w:val="0"/>
            </w:rPr>
            <w:t xml:space="preserve">y quieres para tus clases poder realizar prácticas con equipamiento real, por Internet y </w:t>
          </w:r>
        </w:p>
        <w:p w:rsidR="00000000" w:rsidDel="00000000" w:rsidP="00000000" w:rsidRDefault="00000000" w:rsidRPr="00000000" w14:paraId="000000AB">
          <w:pPr>
            <w:tabs>
              <w:tab w:val="center" w:pos="4513"/>
              <w:tab w:val="right" w:pos="9026"/>
            </w:tabs>
            <w:spacing w:after="0" w:line="240" w:lineRule="auto"/>
            <w:rPr>
              <w:i w:val="1"/>
              <w:sz w:val="18"/>
              <w:szCs w:val="18"/>
            </w:rPr>
          </w:pPr>
          <w:r w:rsidDel="00000000" w:rsidR="00000000" w:rsidRPr="00000000">
            <w:rPr>
              <w:i w:val="1"/>
              <w:sz w:val="20"/>
              <w:szCs w:val="20"/>
              <w:rtl w:val="0"/>
            </w:rPr>
            <w:t xml:space="preserve">de forma sencilla, ¡visítanos! </w:t>
          </w:r>
          <w:r w:rsidDel="00000000" w:rsidR="00000000" w:rsidRPr="00000000">
            <w:rPr>
              <w:rtl w:val="0"/>
            </w:rPr>
          </w:r>
        </w:p>
      </w:tc>
    </w:tr>
  </w:tbl>
  <w:p w:rsidR="00000000" w:rsidDel="00000000" w:rsidP="00000000" w:rsidRDefault="00000000" w:rsidRPr="00000000" w14:paraId="000000AC">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widowControl w:val="0"/>
      <w:spacing w:after="0" w:line="276" w:lineRule="auto"/>
      <w:rPr>
        <w:rFonts w:ascii="Arial" w:cs="Arial" w:eastAsia="Arial" w:hAnsi="Arial"/>
        <w:i w:val="1"/>
        <w:sz w:val="2"/>
        <w:szCs w:val="2"/>
      </w:rPr>
    </w:pPr>
    <w:r w:rsidDel="00000000" w:rsidR="00000000" w:rsidRPr="00000000">
      <w:rPr>
        <w:rtl w:val="0"/>
      </w:rPr>
    </w:r>
  </w:p>
  <w:tbl>
    <w:tblPr>
      <w:tblStyle w:val="Table3"/>
      <w:tblW w:w="1030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40"/>
      <w:gridCol w:w="1560"/>
      <w:tblGridChange w:id="0">
        <w:tblGrid>
          <w:gridCol w:w="8740"/>
          <w:gridCol w:w="1560"/>
        </w:tblGrid>
      </w:tblGridChange>
    </w:tblGrid>
    <w:tr>
      <w:trPr>
        <w:trHeight w:val="946.5624999999999" w:hRule="atLeast"/>
      </w:trPr>
      <w:tc>
        <w:tcPr/>
        <w:p w:rsidR="00000000" w:rsidDel="00000000" w:rsidP="00000000" w:rsidRDefault="00000000" w:rsidRPr="00000000" w14:paraId="000000B1">
          <w:pPr>
            <w:tabs>
              <w:tab w:val="center" w:pos="4513"/>
              <w:tab w:val="right" w:pos="9026"/>
            </w:tabs>
            <w:spacing w:after="0" w:line="240" w:lineRule="auto"/>
            <w:rPr>
              <w:i w:val="1"/>
              <w:sz w:val="20"/>
              <w:szCs w:val="20"/>
            </w:rPr>
          </w:pPr>
          <w:r w:rsidDel="00000000" w:rsidR="00000000" w:rsidRPr="00000000">
            <w:rPr>
              <w:rtl w:val="0"/>
            </w:rPr>
          </w:r>
        </w:p>
        <w:p w:rsidR="00000000" w:rsidDel="00000000" w:rsidP="00000000" w:rsidRDefault="00000000" w:rsidRPr="00000000" w14:paraId="000000B2">
          <w:pPr>
            <w:spacing w:after="0" w:line="240" w:lineRule="auto"/>
            <w:rPr>
              <w:i w:val="1"/>
              <w:sz w:val="20"/>
              <w:szCs w:val="20"/>
            </w:rPr>
          </w:pPr>
          <w:r w:rsidDel="00000000" w:rsidR="00000000" w:rsidRPr="00000000">
            <w:rPr>
              <w:rtl w:val="0"/>
            </w:rPr>
          </w:r>
        </w:p>
        <w:p w:rsidR="00000000" w:rsidDel="00000000" w:rsidP="00000000" w:rsidRDefault="00000000" w:rsidRPr="00000000" w14:paraId="000000B3">
          <w:pPr>
            <w:tabs>
              <w:tab w:val="center" w:pos="4513"/>
              <w:tab w:val="right" w:pos="9026"/>
            </w:tabs>
            <w:spacing w:after="0" w:line="240" w:lineRule="auto"/>
            <w:rPr>
              <w:i w:val="1"/>
              <w:sz w:val="20"/>
              <w:szCs w:val="20"/>
            </w:rPr>
          </w:pPr>
          <w:r w:rsidDel="00000000" w:rsidR="00000000" w:rsidRPr="00000000">
            <w:rPr>
              <w:i w:val="1"/>
              <w:sz w:val="20"/>
              <w:szCs w:val="20"/>
              <w:rtl w:val="0"/>
            </w:rPr>
            <w:t xml:space="preserve">Esta actividad se ha diseñado para ser utilizada con el laboratorio de </w:t>
          </w:r>
          <w:hyperlink r:id="rId1">
            <w:r w:rsidDel="00000000" w:rsidR="00000000" w:rsidRPr="00000000">
              <w:rPr>
                <w:i w:val="1"/>
                <w:color w:val="3c78d8"/>
                <w:sz w:val="20"/>
                <w:szCs w:val="20"/>
                <w:u w:val="single"/>
                <w:rtl w:val="0"/>
              </w:rPr>
              <w:t xml:space="preserve">Radiactividad de LabsLand</w:t>
            </w:r>
          </w:hyperlink>
          <w:r w:rsidDel="00000000" w:rsidR="00000000" w:rsidRPr="00000000">
            <w:rPr>
              <w:i w:val="1"/>
              <w:sz w:val="20"/>
              <w:szCs w:val="20"/>
              <w:rtl w:val="0"/>
            </w:rPr>
            <w:t xml:space="preserve">. Puedes encontrar más actividades en: </w:t>
          </w:r>
          <w:hyperlink r:id="rId2">
            <w:r w:rsidDel="00000000" w:rsidR="00000000" w:rsidRPr="00000000">
              <w:rPr>
                <w:i w:val="1"/>
                <w:color w:val="3c78d8"/>
                <w:sz w:val="20"/>
                <w:szCs w:val="20"/>
                <w:u w:val="single"/>
                <w:rtl w:val="0"/>
              </w:rPr>
              <w:t xml:space="preserve">https://labsland.com</w:t>
            </w:r>
          </w:hyperlink>
          <w:r w:rsidDel="00000000" w:rsidR="00000000" w:rsidRPr="00000000">
            <w:rPr>
              <w:i w:val="1"/>
              <w:sz w:val="20"/>
              <w:szCs w:val="20"/>
              <w:rtl w:val="0"/>
            </w:rPr>
            <w:t xml:space="preserve">. Si eres profesor </w:t>
          </w:r>
          <w:r w:rsidDel="00000000" w:rsidR="00000000" w:rsidRPr="00000000">
            <w:drawing>
              <wp:anchor allowOverlap="1" behindDoc="0" distB="0" distT="0" distL="0" distR="0" hidden="0" layoutInCell="1" locked="0" relativeHeight="0" simplePos="0">
                <wp:simplePos x="0" y="0"/>
                <wp:positionH relativeFrom="column">
                  <wp:posOffset>4514850</wp:posOffset>
                </wp:positionH>
                <wp:positionV relativeFrom="paragraph">
                  <wp:posOffset>57150</wp:posOffset>
                </wp:positionV>
                <wp:extent cx="982027" cy="250139"/>
                <wp:effectExtent b="0" l="0" r="0" t="0"/>
                <wp:wrapSquare wrapText="bothSides" distB="0" distT="0" distL="0" distR="0"/>
                <wp:docPr id="105" name="image12.png"/>
                <a:graphic>
                  <a:graphicData uri="http://schemas.openxmlformats.org/drawingml/2006/picture">
                    <pic:pic>
                      <pic:nvPicPr>
                        <pic:cNvPr id="0" name="image12.png"/>
                        <pic:cNvPicPr preferRelativeResize="0"/>
                      </pic:nvPicPr>
                      <pic:blipFill>
                        <a:blip r:embed="rId3"/>
                        <a:srcRect b="0" l="0" r="0" t="0"/>
                        <a:stretch>
                          <a:fillRect/>
                        </a:stretch>
                      </pic:blipFill>
                      <pic:spPr>
                        <a:xfrm>
                          <a:off x="0" y="0"/>
                          <a:ext cx="982027" cy="250139"/>
                        </a:xfrm>
                        <a:prstGeom prst="rect"/>
                        <a:ln/>
                      </pic:spPr>
                    </pic:pic>
                  </a:graphicData>
                </a:graphic>
              </wp:anchor>
            </w:drawing>
          </w:r>
        </w:p>
        <w:p w:rsidR="00000000" w:rsidDel="00000000" w:rsidP="00000000" w:rsidRDefault="00000000" w:rsidRPr="00000000" w14:paraId="000000B4">
          <w:pPr>
            <w:tabs>
              <w:tab w:val="center" w:pos="4513"/>
              <w:tab w:val="right" w:pos="9026"/>
            </w:tabs>
            <w:spacing w:after="0" w:line="240" w:lineRule="auto"/>
            <w:rPr>
              <w:i w:val="1"/>
              <w:sz w:val="20"/>
              <w:szCs w:val="20"/>
            </w:rPr>
          </w:pPr>
          <w:r w:rsidDel="00000000" w:rsidR="00000000" w:rsidRPr="00000000">
            <w:rPr>
              <w:i w:val="1"/>
              <w:sz w:val="20"/>
              <w:szCs w:val="20"/>
              <w:rtl w:val="0"/>
            </w:rPr>
            <w:t xml:space="preserve">y quieres para tus clases poder realizar prácticas con equipamiento real, por Internet y </w:t>
          </w:r>
        </w:p>
        <w:p w:rsidR="00000000" w:rsidDel="00000000" w:rsidP="00000000" w:rsidRDefault="00000000" w:rsidRPr="00000000" w14:paraId="000000B5">
          <w:pPr>
            <w:tabs>
              <w:tab w:val="center" w:pos="4513"/>
              <w:tab w:val="right" w:pos="9026"/>
            </w:tabs>
            <w:spacing w:after="0" w:line="240" w:lineRule="auto"/>
            <w:rPr>
              <w:i w:val="1"/>
              <w:sz w:val="18"/>
              <w:szCs w:val="18"/>
            </w:rPr>
          </w:pPr>
          <w:r w:rsidDel="00000000" w:rsidR="00000000" w:rsidRPr="00000000">
            <w:rPr>
              <w:i w:val="1"/>
              <w:sz w:val="20"/>
              <w:szCs w:val="20"/>
              <w:rtl w:val="0"/>
            </w:rPr>
            <w:t xml:space="preserve">de forma sencilla, ¡visítanos! </w:t>
          </w:r>
          <w:r w:rsidDel="00000000" w:rsidR="00000000" w:rsidRPr="00000000">
            <w:rPr>
              <w:rtl w:val="0"/>
            </w:rPr>
          </w:r>
        </w:p>
      </w:tc>
    </w:tr>
  </w:tbl>
  <w:p w:rsidR="00000000" w:rsidDel="00000000" w:rsidP="00000000" w:rsidRDefault="00000000" w:rsidRPr="00000000" w14:paraId="000000B6">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036DB"/>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aconcuadrcula">
    <w:name w:val="Table Grid"/>
    <w:basedOn w:val="Tablanormal"/>
    <w:uiPriority w:val="59"/>
    <w:rsid w:val="00E60104"/>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Textodeglobo">
    <w:name w:val="Balloon Text"/>
    <w:basedOn w:val="Normal"/>
    <w:link w:val="TextodegloboCar"/>
    <w:uiPriority w:val="99"/>
    <w:semiHidden w:val="1"/>
    <w:unhideWhenUsed w:val="1"/>
    <w:rsid w:val="00D3488E"/>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D3488E"/>
    <w:rPr>
      <w:rFonts w:ascii="Tahoma" w:cs="Tahoma" w:hAnsi="Tahoma"/>
      <w:sz w:val="16"/>
      <w:szCs w:val="16"/>
    </w:rPr>
  </w:style>
  <w:style w:type="paragraph" w:styleId="Prrafodelista">
    <w:name w:val="List Paragraph"/>
    <w:basedOn w:val="Normal"/>
    <w:link w:val="PrrafodelistaCar"/>
    <w:uiPriority w:val="34"/>
    <w:qFormat w:val="1"/>
    <w:rsid w:val="00CE5AE1"/>
    <w:pPr>
      <w:ind w:left="720"/>
      <w:contextualSpacing w:val="1"/>
    </w:pPr>
  </w:style>
  <w:style w:type="paragraph" w:styleId="Default" w:customStyle="1">
    <w:name w:val="Default"/>
    <w:rsid w:val="008341CE"/>
    <w:pPr>
      <w:autoSpaceDE w:val="0"/>
      <w:autoSpaceDN w:val="0"/>
      <w:adjustRightInd w:val="0"/>
      <w:spacing w:after="0" w:line="240" w:lineRule="auto"/>
    </w:pPr>
    <w:rPr>
      <w:rFonts w:ascii="Arial" w:cs="Arial" w:hAnsi="Arial" w:eastAsiaTheme="minorEastAsia"/>
      <w:color w:val="000000"/>
      <w:sz w:val="24"/>
      <w:szCs w:val="24"/>
      <w:lang w:eastAsia="nl-NL"/>
    </w:rPr>
  </w:style>
  <w:style w:type="paragraph" w:styleId="Pa7" w:customStyle="1">
    <w:name w:val="Pa7"/>
    <w:basedOn w:val="Default"/>
    <w:next w:val="Default"/>
    <w:uiPriority w:val="99"/>
    <w:rsid w:val="008341CE"/>
    <w:pPr>
      <w:spacing w:line="221" w:lineRule="atLeast"/>
    </w:pPr>
    <w:rPr>
      <w:color w:val="auto"/>
    </w:rPr>
  </w:style>
  <w:style w:type="character" w:styleId="PrrafodelistaCar" w:customStyle="1">
    <w:name w:val="Párrafo de lista Car"/>
    <w:link w:val="Prrafodelista"/>
    <w:uiPriority w:val="34"/>
    <w:locked w:val="1"/>
    <w:rsid w:val="008341CE"/>
  </w:style>
  <w:style w:type="character" w:styleId="Hipervnculo">
    <w:name w:val="Hyperlink"/>
    <w:basedOn w:val="Fuentedeprrafopredeter"/>
    <w:uiPriority w:val="99"/>
    <w:unhideWhenUsed w:val="1"/>
    <w:rsid w:val="00651126"/>
    <w:rPr>
      <w:color w:val="0000ff"/>
      <w:u w:val="single"/>
    </w:rPr>
  </w:style>
  <w:style w:type="character" w:styleId="apple-converted-space" w:customStyle="1">
    <w:name w:val="apple-converted-space"/>
    <w:basedOn w:val="Fuentedeprrafopredeter"/>
    <w:rsid w:val="00651126"/>
  </w:style>
  <w:style w:type="character" w:styleId="Textoennegrita">
    <w:name w:val="Strong"/>
    <w:basedOn w:val="Fuentedeprrafopredeter"/>
    <w:uiPriority w:val="22"/>
    <w:qFormat w:val="1"/>
    <w:rsid w:val="0081190E"/>
    <w:rPr>
      <w:b w:val="1"/>
      <w:bCs w:val="1"/>
    </w:rPr>
  </w:style>
  <w:style w:type="character" w:styleId="Textodelmarcadordeposicin">
    <w:name w:val="Placeholder Text"/>
    <w:basedOn w:val="Fuentedeprrafopredeter"/>
    <w:uiPriority w:val="99"/>
    <w:semiHidden w:val="1"/>
    <w:rsid w:val="00923C63"/>
    <w:rPr>
      <w:color w:val="80808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2.png"/><Relationship Id="rId21" Type="http://schemas.openxmlformats.org/officeDocument/2006/relationships/image" Target="media/image14.png"/><Relationship Id="rId24" Type="http://schemas.openxmlformats.org/officeDocument/2006/relationships/image" Target="media/image15.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unai@labsland.com" TargetMode="External"/><Relationship Id="rId26" Type="http://schemas.openxmlformats.org/officeDocument/2006/relationships/image" Target="media/image5.png"/><Relationship Id="rId25" Type="http://schemas.openxmlformats.org/officeDocument/2006/relationships/image" Target="media/image7.png"/><Relationship Id="rId28" Type="http://schemas.openxmlformats.org/officeDocument/2006/relationships/hyperlink" Target="https://en.wikipedia.org/wiki/Banana_equivalent_dose" TargetMode="External"/><Relationship Id="rId27" Type="http://schemas.openxmlformats.org/officeDocument/2006/relationships/hyperlink" Target="https://es.wikipedia.org/wiki/Dosis_equivalente_a_un_pl%C3%A1tano"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8.png"/><Relationship Id="rId7" Type="http://schemas.openxmlformats.org/officeDocument/2006/relationships/image" Target="media/image17.png"/><Relationship Id="rId8" Type="http://schemas.openxmlformats.org/officeDocument/2006/relationships/hyperlink" Target="mailto:zubia@labsland.com" TargetMode="External"/><Relationship Id="rId31" Type="http://schemas.openxmlformats.org/officeDocument/2006/relationships/header" Target="header2.xml"/><Relationship Id="rId30" Type="http://schemas.openxmlformats.org/officeDocument/2006/relationships/header" Target="header1.xml"/><Relationship Id="rId11" Type="http://schemas.openxmlformats.org/officeDocument/2006/relationships/hyperlink" Target="https://youtu.be/AVYHpxcshc4" TargetMode="External"/><Relationship Id="rId33" Type="http://schemas.openxmlformats.org/officeDocument/2006/relationships/footer" Target="footer1.xml"/><Relationship Id="rId10" Type="http://schemas.openxmlformats.org/officeDocument/2006/relationships/hyperlink" Target="mailto:luis@labsland.com" TargetMode="External"/><Relationship Id="rId32" Type="http://schemas.openxmlformats.org/officeDocument/2006/relationships/footer" Target="footer2.xml"/><Relationship Id="rId13" Type="http://schemas.openxmlformats.org/officeDocument/2006/relationships/image" Target="media/image10.png"/><Relationship Id="rId12" Type="http://schemas.openxmlformats.org/officeDocument/2006/relationships/image" Target="media/image1.jpg"/><Relationship Id="rId15" Type="http://schemas.openxmlformats.org/officeDocument/2006/relationships/image" Target="media/image9.png"/><Relationship Id="rId14" Type="http://schemas.openxmlformats.org/officeDocument/2006/relationships/image" Target="media/image18.png"/><Relationship Id="rId17" Type="http://schemas.openxmlformats.org/officeDocument/2006/relationships/image" Target="media/image4.png"/><Relationship Id="rId16" Type="http://schemas.openxmlformats.org/officeDocument/2006/relationships/image" Target="media/image16.png"/><Relationship Id="rId19" Type="http://schemas.openxmlformats.org/officeDocument/2006/relationships/image" Target="media/image3.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hyperlink" Target="https://labsland.com/es/labs/radioactivity" TargetMode="External"/><Relationship Id="rId2" Type="http://schemas.openxmlformats.org/officeDocument/2006/relationships/hyperlink" Target="https://labsland.com/es" TargetMode="External"/><Relationship Id="rId3"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hyperlink" Target="https://labsland.com/es/labs/radioactivity" TargetMode="External"/><Relationship Id="rId2" Type="http://schemas.openxmlformats.org/officeDocument/2006/relationships/hyperlink" Target="https://labsland.com/es" TargetMode="External"/><Relationship Id="rId3"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2r3a3e84tnfrroM6Lh7KPiEjFg==">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2018-12-06T20:52:00Z</dcterms:created>
  <dc:creator>garcía zubia javier</dc:creator>
</cp:coreProperties>
</file>