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Rule="auto"/>
        <w:rPr>
          <w:color w:val="4472c4"/>
          <w:sz w:val="56"/>
          <w:szCs w:val="56"/>
        </w:rPr>
      </w:pPr>
      <w:r w:rsidDel="00000000" w:rsidR="00000000" w:rsidRPr="00000000">
        <w:rPr>
          <w:rtl w:val="0"/>
        </w:rPr>
      </w:r>
    </w:p>
    <w:p w:rsidR="00000000" w:rsidDel="00000000" w:rsidP="00000000" w:rsidRDefault="00000000" w:rsidRPr="00000000" w14:paraId="00000002">
      <w:pPr>
        <w:spacing w:after="0" w:lineRule="auto"/>
        <w:rPr>
          <w:color w:val="4472c4"/>
          <w:sz w:val="56"/>
          <w:szCs w:val="56"/>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1114425</wp:posOffset>
            </wp:positionH>
            <wp:positionV relativeFrom="paragraph">
              <wp:posOffset>339006</wp:posOffset>
            </wp:positionV>
            <wp:extent cx="3508745" cy="2074549"/>
            <wp:effectExtent b="0" l="0" r="0" t="0"/>
            <wp:wrapSquare wrapText="bothSides" distB="0" distT="0" distL="0" distR="0"/>
            <wp:docPr id="123" name="image6.png"/>
            <a:graphic>
              <a:graphicData uri="http://schemas.openxmlformats.org/drawingml/2006/picture">
                <pic:pic>
                  <pic:nvPicPr>
                    <pic:cNvPr id="0" name="image6.png"/>
                    <pic:cNvPicPr preferRelativeResize="0"/>
                  </pic:nvPicPr>
                  <pic:blipFill>
                    <a:blip r:embed="rId7"/>
                    <a:srcRect b="0" l="0" r="0" t="0"/>
                    <a:stretch>
                      <a:fillRect/>
                    </a:stretch>
                  </pic:blipFill>
                  <pic:spPr>
                    <a:xfrm>
                      <a:off x="0" y="0"/>
                      <a:ext cx="3508745" cy="2074549"/>
                    </a:xfrm>
                    <a:prstGeom prst="rect"/>
                    <a:ln/>
                  </pic:spPr>
                </pic:pic>
              </a:graphicData>
            </a:graphic>
          </wp:anchor>
        </w:drawing>
      </w:r>
    </w:p>
    <w:p w:rsidR="00000000" w:rsidDel="00000000" w:rsidP="00000000" w:rsidRDefault="00000000" w:rsidRPr="00000000" w14:paraId="00000003">
      <w:pPr>
        <w:spacing w:after="0" w:lineRule="auto"/>
        <w:rPr>
          <w:color w:val="4472c4"/>
          <w:sz w:val="56"/>
          <w:szCs w:val="56"/>
        </w:rPr>
      </w:pPr>
      <w:r w:rsidDel="00000000" w:rsidR="00000000" w:rsidRPr="00000000">
        <w:rPr>
          <w:rtl w:val="0"/>
        </w:rPr>
      </w:r>
    </w:p>
    <w:p w:rsidR="00000000" w:rsidDel="00000000" w:rsidP="00000000" w:rsidRDefault="00000000" w:rsidRPr="00000000" w14:paraId="00000004">
      <w:pPr>
        <w:spacing w:after="0" w:lineRule="auto"/>
        <w:ind w:right="-550.8661417322827" w:firstLine="0"/>
        <w:jc w:val="center"/>
        <w:rPr>
          <w:color w:val="4472c4"/>
          <w:sz w:val="56"/>
          <w:szCs w:val="56"/>
        </w:rPr>
      </w:pPr>
      <w:r w:rsidDel="00000000" w:rsidR="00000000" w:rsidRPr="00000000">
        <w:rPr>
          <w:color w:val="4472c4"/>
          <w:sz w:val="56"/>
          <w:szCs w:val="56"/>
          <w:rtl w:val="0"/>
        </w:rPr>
        <w:t xml:space="preserve">ESPERIMENTUA: ERRADIOAKTIBITATEA I</w:t>
      </w:r>
    </w:p>
    <w:p w:rsidR="00000000" w:rsidDel="00000000" w:rsidP="00000000" w:rsidRDefault="00000000" w:rsidRPr="00000000" w14:paraId="00000005">
      <w:pPr>
        <w:spacing w:after="0" w:lineRule="auto"/>
        <w:jc w:val="left"/>
        <w:rPr>
          <w:color w:val="4472c4"/>
          <w:sz w:val="56"/>
          <w:szCs w:val="56"/>
        </w:rPr>
      </w:pPr>
      <w:r w:rsidDel="00000000" w:rsidR="00000000" w:rsidRPr="00000000">
        <w:rPr>
          <w:rtl w:val="0"/>
        </w:rPr>
      </w:r>
    </w:p>
    <w:p w:rsidR="00000000" w:rsidDel="00000000" w:rsidP="00000000" w:rsidRDefault="00000000" w:rsidRPr="00000000" w14:paraId="00000006">
      <w:pPr>
        <w:spacing w:after="0" w:lineRule="auto"/>
        <w:jc w:val="center"/>
        <w:rPr>
          <w:color w:val="4472c4"/>
          <w:sz w:val="56"/>
          <w:szCs w:val="56"/>
        </w:rPr>
      </w:pPr>
      <w:r w:rsidDel="00000000" w:rsidR="00000000" w:rsidRPr="00000000">
        <w:rPr>
          <w:rtl w:val="0"/>
        </w:rPr>
      </w:r>
    </w:p>
    <w:p w:rsidR="00000000" w:rsidDel="00000000" w:rsidP="00000000" w:rsidRDefault="00000000" w:rsidRPr="00000000" w14:paraId="00000007">
      <w:pPr>
        <w:spacing w:after="0" w:lineRule="auto"/>
        <w:jc w:val="left"/>
        <w:rPr>
          <w:color w:val="4472c4"/>
          <w:sz w:val="56"/>
          <w:szCs w:val="56"/>
        </w:rPr>
      </w:pPr>
      <w:r w:rsidDel="00000000" w:rsidR="00000000" w:rsidRPr="00000000">
        <w:rPr>
          <w:rtl w:val="0"/>
        </w:rPr>
      </w:r>
    </w:p>
    <w:p w:rsidR="00000000" w:rsidDel="00000000" w:rsidP="00000000" w:rsidRDefault="00000000" w:rsidRPr="00000000" w14:paraId="00000008">
      <w:pPr>
        <w:spacing w:after="0" w:lineRule="auto"/>
        <w:jc w:val="center"/>
        <w:rPr>
          <w:color w:val="4472c4"/>
          <w:sz w:val="56"/>
          <w:szCs w:val="56"/>
        </w:rPr>
      </w:pPr>
      <w:r w:rsidDel="00000000" w:rsidR="00000000" w:rsidRPr="00000000">
        <w:rPr>
          <w:rtl w:val="0"/>
        </w:rPr>
      </w:r>
    </w:p>
    <w:p w:rsidR="00000000" w:rsidDel="00000000" w:rsidP="00000000" w:rsidRDefault="00000000" w:rsidRPr="00000000" w14:paraId="00000009">
      <w:pPr>
        <w:spacing w:after="0" w:lineRule="auto"/>
        <w:jc w:val="left"/>
        <w:rPr>
          <w:color w:val="4472c4"/>
          <w:sz w:val="56"/>
          <w:szCs w:val="56"/>
        </w:rPr>
      </w:pPr>
      <w:r w:rsidDel="00000000" w:rsidR="00000000" w:rsidRPr="00000000">
        <w:rPr>
          <w:rtl w:val="0"/>
        </w:rPr>
      </w:r>
    </w:p>
    <w:p w:rsidR="00000000" w:rsidDel="00000000" w:rsidP="00000000" w:rsidRDefault="00000000" w:rsidRPr="00000000" w14:paraId="0000000A">
      <w:pPr>
        <w:spacing w:after="0" w:lineRule="auto"/>
        <w:jc w:val="left"/>
        <w:rPr>
          <w:color w:val="4472c4"/>
          <w:sz w:val="56"/>
          <w:szCs w:val="56"/>
        </w:rPr>
      </w:pPr>
      <w:r w:rsidDel="00000000" w:rsidR="00000000" w:rsidRPr="00000000">
        <w:rPr>
          <w:rtl w:val="0"/>
        </w:rPr>
      </w:r>
    </w:p>
    <w:p w:rsidR="00000000" w:rsidDel="00000000" w:rsidP="00000000" w:rsidRDefault="00000000" w:rsidRPr="00000000" w14:paraId="0000000B">
      <w:pPr>
        <w:spacing w:after="160" w:line="259" w:lineRule="auto"/>
        <w:rPr>
          <w:sz w:val="28"/>
          <w:szCs w:val="28"/>
        </w:rPr>
      </w:pPr>
      <w:r w:rsidDel="00000000" w:rsidR="00000000" w:rsidRPr="00000000">
        <w:rPr>
          <w:sz w:val="28"/>
          <w:szCs w:val="28"/>
          <w:rtl w:val="0"/>
        </w:rPr>
        <w:t xml:space="preserve">Berrikuspena: 1.4 (Uztaila/2021)</w:t>
      </w:r>
    </w:p>
    <w:p w:rsidR="00000000" w:rsidDel="00000000" w:rsidP="00000000" w:rsidRDefault="00000000" w:rsidRPr="00000000" w14:paraId="0000000C">
      <w:pPr>
        <w:spacing w:after="0" w:line="259" w:lineRule="auto"/>
        <w:rPr>
          <w:sz w:val="28"/>
          <w:szCs w:val="28"/>
        </w:rPr>
      </w:pPr>
      <w:r w:rsidDel="00000000" w:rsidR="00000000" w:rsidRPr="00000000">
        <w:rPr>
          <w:sz w:val="28"/>
          <w:szCs w:val="28"/>
          <w:rtl w:val="0"/>
        </w:rPr>
        <w:t xml:space="preserve">Egilea: Javier Garcia Zubía (</w:t>
      </w:r>
      <w:hyperlink r:id="rId8">
        <w:r w:rsidDel="00000000" w:rsidR="00000000" w:rsidRPr="00000000">
          <w:rPr>
            <w:color w:val="0563c1"/>
            <w:sz w:val="28"/>
            <w:szCs w:val="28"/>
            <w:u w:val="single"/>
            <w:rtl w:val="0"/>
          </w:rPr>
          <w:t xml:space="preserve">zubia@labsland.com</w:t>
        </w:r>
      </w:hyperlink>
      <w:r w:rsidDel="00000000" w:rsidR="00000000" w:rsidRPr="00000000">
        <w:rPr>
          <w:sz w:val="28"/>
          <w:szCs w:val="28"/>
          <w:rtl w:val="0"/>
        </w:rPr>
        <w:t xml:space="preserve">) </w:t>
      </w:r>
    </w:p>
    <w:p w:rsidR="00000000" w:rsidDel="00000000" w:rsidP="00000000" w:rsidRDefault="00000000" w:rsidRPr="00000000" w14:paraId="0000000D">
      <w:pPr>
        <w:spacing w:after="0" w:line="259" w:lineRule="auto"/>
        <w:ind w:firstLine="708"/>
        <w:rPr>
          <w:sz w:val="28"/>
          <w:szCs w:val="28"/>
        </w:rPr>
      </w:pPr>
      <w:r w:rsidDel="00000000" w:rsidR="00000000" w:rsidRPr="00000000">
        <w:rPr>
          <w:sz w:val="28"/>
          <w:szCs w:val="28"/>
          <w:rtl w:val="0"/>
        </w:rPr>
        <w:t xml:space="preserve">      Unai Hernández (</w:t>
      </w:r>
      <w:hyperlink r:id="rId9">
        <w:r w:rsidDel="00000000" w:rsidR="00000000" w:rsidRPr="00000000">
          <w:rPr>
            <w:color w:val="0563c1"/>
            <w:sz w:val="28"/>
            <w:szCs w:val="28"/>
            <w:u w:val="single"/>
            <w:rtl w:val="0"/>
          </w:rPr>
          <w:t xml:space="preserve">unai@labsland.com</w:t>
        </w:r>
      </w:hyperlink>
      <w:r w:rsidDel="00000000" w:rsidR="00000000" w:rsidRPr="00000000">
        <w:rPr>
          <w:sz w:val="28"/>
          <w:szCs w:val="28"/>
          <w:rtl w:val="0"/>
        </w:rPr>
        <w:t xml:space="preserve">)</w:t>
      </w:r>
    </w:p>
    <w:p w:rsidR="00000000" w:rsidDel="00000000" w:rsidP="00000000" w:rsidRDefault="00000000" w:rsidRPr="00000000" w14:paraId="0000000E">
      <w:pPr>
        <w:spacing w:after="0" w:line="259" w:lineRule="auto"/>
        <w:ind w:firstLine="708"/>
        <w:rPr>
          <w:sz w:val="28"/>
          <w:szCs w:val="28"/>
        </w:rPr>
      </w:pPr>
      <w:r w:rsidDel="00000000" w:rsidR="00000000" w:rsidRPr="00000000">
        <w:rPr>
          <w:sz w:val="28"/>
          <w:szCs w:val="28"/>
          <w:rtl w:val="0"/>
        </w:rPr>
        <w:t xml:space="preserve">      Luis Rodríguez Gil (</w:t>
      </w:r>
      <w:hyperlink r:id="rId10">
        <w:r w:rsidDel="00000000" w:rsidR="00000000" w:rsidRPr="00000000">
          <w:rPr>
            <w:color w:val="1155cc"/>
            <w:sz w:val="28"/>
            <w:szCs w:val="28"/>
            <w:u w:val="single"/>
            <w:rtl w:val="0"/>
          </w:rPr>
          <w:t xml:space="preserve">luis@labsland.com</w:t>
        </w:r>
      </w:hyperlink>
      <w:r w:rsidDel="00000000" w:rsidR="00000000" w:rsidRPr="00000000">
        <w:rPr>
          <w:sz w:val="28"/>
          <w:szCs w:val="28"/>
          <w:rtl w:val="0"/>
        </w:rPr>
        <w:t xml:space="preserve">)</w:t>
      </w:r>
    </w:p>
    <w:p w:rsidR="00000000" w:rsidDel="00000000" w:rsidP="00000000" w:rsidRDefault="00000000" w:rsidRPr="00000000" w14:paraId="0000000F">
      <w:pPr>
        <w:spacing w:after="0" w:line="259" w:lineRule="auto"/>
        <w:rPr>
          <w:b w:val="1"/>
          <w:sz w:val="24"/>
          <w:szCs w:val="24"/>
        </w:rPr>
      </w:pPr>
      <w:r w:rsidDel="00000000" w:rsidR="00000000" w:rsidRPr="00000000">
        <w:rPr>
          <w:rtl w:val="0"/>
        </w:rPr>
      </w:r>
    </w:p>
    <w:p w:rsidR="00000000" w:rsidDel="00000000" w:rsidP="00000000" w:rsidRDefault="00000000" w:rsidRPr="00000000" w14:paraId="00000010">
      <w:pPr>
        <w:spacing w:after="0" w:line="259" w:lineRule="auto"/>
        <w:rPr>
          <w:b w:val="1"/>
          <w:sz w:val="24"/>
          <w:szCs w:val="24"/>
        </w:rPr>
      </w:pPr>
      <w:r w:rsidDel="00000000" w:rsidR="00000000" w:rsidRPr="00000000">
        <w:rPr>
          <w:rtl w:val="0"/>
        </w:rPr>
      </w:r>
    </w:p>
    <w:p w:rsidR="00000000" w:rsidDel="00000000" w:rsidP="00000000" w:rsidRDefault="00000000" w:rsidRPr="00000000" w14:paraId="00000011">
      <w:pPr>
        <w:spacing w:after="0" w:line="259" w:lineRule="auto"/>
        <w:ind w:firstLine="720"/>
        <w:rPr>
          <w:b w:val="1"/>
          <w:color w:val="4472c4"/>
          <w:sz w:val="28"/>
          <w:szCs w:val="28"/>
        </w:rPr>
      </w:pPr>
      <w:r w:rsidDel="00000000" w:rsidR="00000000" w:rsidRPr="00000000">
        <w:rPr>
          <w:b w:val="1"/>
          <w:color w:val="4472c4"/>
          <w:sz w:val="28"/>
          <w:szCs w:val="28"/>
          <w:rtl w:val="0"/>
        </w:rPr>
        <w:t xml:space="preserve">Aurkibidea</w:t>
      </w:r>
    </w:p>
    <w:p w:rsidR="00000000" w:rsidDel="00000000" w:rsidP="00000000" w:rsidRDefault="00000000" w:rsidRPr="00000000" w14:paraId="00000012">
      <w:pPr>
        <w:spacing w:after="160" w:line="259" w:lineRule="auto"/>
        <w:jc w:val="both"/>
        <w:rPr>
          <w:sz w:val="24"/>
          <w:szCs w:val="24"/>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13">
          <w:pPr>
            <w:tabs>
              <w:tab w:val="right" w:pos="8503.511811023624"/>
            </w:tabs>
            <w:spacing w:before="80" w:line="240" w:lineRule="auto"/>
            <w:ind w:left="0" w:firstLine="0"/>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fldChar w:fldCharType="begin"/>
            <w:instrText xml:space="preserve"> TOC \h \u \z </w:instrText>
            <w:fldChar w:fldCharType="separate"/>
          </w:r>
          <w:hyperlink w:anchor="_heading=h.endj5bllfy7">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HELBURUAK:</w:t>
            </w:r>
          </w:hyperlink>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_heading=h.endj5bllfy7 \h </w:instrText>
            <w:fldChar w:fldCharType="separate"/>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14">
          <w:pPr>
            <w:tabs>
              <w:tab w:val="right" w:pos="8503.511811023624"/>
            </w:tabs>
            <w:spacing w:before="200" w:line="240" w:lineRule="auto"/>
            <w:ind w:left="0" w:firstLine="0"/>
            <w:rPr>
              <w:rFonts w:ascii="Calibri" w:cs="Calibri" w:eastAsia="Calibri" w:hAnsi="Calibri"/>
              <w:b w:val="1"/>
              <w:i w:val="0"/>
              <w:smallCaps w:val="0"/>
              <w:strike w:val="0"/>
              <w:color w:val="000000"/>
              <w:sz w:val="24"/>
              <w:szCs w:val="24"/>
              <w:u w:val="none"/>
              <w:shd w:fill="auto" w:val="clear"/>
              <w:vertAlign w:val="baseline"/>
            </w:rPr>
          </w:pPr>
          <w:hyperlink w:anchor="_heading=h.964hrzdwiw5t">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IKASKUNTZAREN EMAITZAK:</w:t>
            </w:r>
          </w:hyperlink>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_heading=h.964hrzdwiw5t \h </w:instrText>
            <w:fldChar w:fldCharType="separate"/>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15">
          <w:pPr>
            <w:tabs>
              <w:tab w:val="right" w:pos="8503.511811023624"/>
            </w:tabs>
            <w:spacing w:before="200" w:line="240" w:lineRule="auto"/>
            <w:ind w:left="0" w:firstLine="0"/>
            <w:rPr>
              <w:rFonts w:ascii="Calibri" w:cs="Calibri" w:eastAsia="Calibri" w:hAnsi="Calibri"/>
              <w:b w:val="1"/>
              <w:i w:val="0"/>
              <w:smallCaps w:val="0"/>
              <w:strike w:val="0"/>
              <w:color w:val="000000"/>
              <w:sz w:val="24"/>
              <w:szCs w:val="24"/>
              <w:u w:val="none"/>
              <w:shd w:fill="auto" w:val="clear"/>
              <w:vertAlign w:val="baseline"/>
            </w:rPr>
          </w:pPr>
          <w:hyperlink w:anchor="_heading=h.zgphjcpx3hvg">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DOKUMENTUAREN EGITURA:</w:t>
            </w:r>
          </w:hyperlink>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_heading=h.zgphjcpx3hvg \h </w:instrText>
            <w:fldChar w:fldCharType="separate"/>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16">
          <w:pPr>
            <w:tabs>
              <w:tab w:val="right" w:pos="8503.511811023624"/>
            </w:tabs>
            <w:spacing w:before="200" w:line="240" w:lineRule="auto"/>
            <w:ind w:left="0" w:firstLine="0"/>
            <w:rPr>
              <w:rFonts w:ascii="Calibri" w:cs="Calibri" w:eastAsia="Calibri" w:hAnsi="Calibri"/>
              <w:b w:val="1"/>
              <w:i w:val="0"/>
              <w:smallCaps w:val="0"/>
              <w:strike w:val="0"/>
              <w:color w:val="000000"/>
              <w:sz w:val="24"/>
              <w:szCs w:val="24"/>
              <w:u w:val="none"/>
              <w:shd w:fill="auto" w:val="clear"/>
              <w:vertAlign w:val="baseline"/>
            </w:rPr>
          </w:pPr>
          <w:hyperlink w:anchor="_heading=h.8s7kkz8wb99t">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Sarrera</w:t>
            </w:r>
          </w:hyperlink>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_heading=h.8s7kkz8wb99t \h </w:instrText>
            <w:fldChar w:fldCharType="separate"/>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17">
          <w:pPr>
            <w:tabs>
              <w:tab w:val="right" w:pos="8503.511811023624"/>
            </w:tabs>
            <w:spacing w:before="200" w:line="240" w:lineRule="auto"/>
            <w:ind w:left="0" w:firstLine="0"/>
            <w:rPr>
              <w:rFonts w:ascii="Calibri" w:cs="Calibri" w:eastAsia="Calibri" w:hAnsi="Calibri"/>
              <w:b w:val="1"/>
              <w:i w:val="0"/>
              <w:smallCaps w:val="0"/>
              <w:strike w:val="0"/>
              <w:color w:val="000000"/>
              <w:sz w:val="24"/>
              <w:szCs w:val="24"/>
              <w:u w:val="none"/>
              <w:shd w:fill="auto" w:val="clear"/>
              <w:vertAlign w:val="baseline"/>
            </w:rPr>
          </w:pPr>
          <w:hyperlink w:anchor="_heading=h.uosjdwho6e6g">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Esperimentuaren garapena eta teoria</w:t>
            </w:r>
          </w:hyperlink>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_heading=h.uosjdwho6e6g \h </w:instrText>
            <w:fldChar w:fldCharType="separate"/>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18">
          <w:pPr>
            <w:tabs>
              <w:tab w:val="right" w:pos="8503.511811023624"/>
            </w:tabs>
            <w:spacing w:before="200" w:line="240" w:lineRule="auto"/>
            <w:ind w:left="0" w:firstLine="0"/>
            <w:rPr>
              <w:rFonts w:ascii="Calibri" w:cs="Calibri" w:eastAsia="Calibri" w:hAnsi="Calibri"/>
              <w:b w:val="1"/>
              <w:i w:val="0"/>
              <w:smallCaps w:val="0"/>
              <w:strike w:val="0"/>
              <w:color w:val="000000"/>
              <w:sz w:val="24"/>
              <w:szCs w:val="24"/>
              <w:u w:val="none"/>
              <w:shd w:fill="auto" w:val="clear"/>
              <w:vertAlign w:val="baseline"/>
            </w:rPr>
          </w:pPr>
          <w:hyperlink w:anchor="_heading=h.7en2unog89xh">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Esperimentuaren neurriak hartzea</w:t>
            </w:r>
          </w:hyperlink>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_heading=h.7en2unog89xh \h </w:instrText>
            <w:fldChar w:fldCharType="separate"/>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19">
          <w:pPr>
            <w:tabs>
              <w:tab w:val="right" w:pos="8503.511811023624"/>
            </w:tabs>
            <w:spacing w:before="200" w:line="240" w:lineRule="auto"/>
            <w:ind w:left="0" w:firstLine="0"/>
            <w:rPr>
              <w:rFonts w:ascii="Calibri" w:cs="Calibri" w:eastAsia="Calibri" w:hAnsi="Calibri"/>
              <w:b w:val="1"/>
              <w:i w:val="0"/>
              <w:smallCaps w:val="0"/>
              <w:strike w:val="0"/>
              <w:color w:val="000000"/>
              <w:sz w:val="24"/>
              <w:szCs w:val="24"/>
              <w:u w:val="none"/>
              <w:shd w:fill="auto" w:val="clear"/>
              <w:vertAlign w:val="baseline"/>
            </w:rPr>
          </w:pPr>
          <w:hyperlink w:anchor="_heading=h.591f8gvhj3f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Datuen irudikapen grafikoa</w:t>
            </w:r>
          </w:hyperlink>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_heading=h.591f8gvhj3fr \h </w:instrText>
            <w:fldChar w:fldCharType="separate"/>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1A">
          <w:pPr>
            <w:tabs>
              <w:tab w:val="right" w:pos="8503.511811023624"/>
            </w:tabs>
            <w:spacing w:before="200" w:line="240" w:lineRule="auto"/>
            <w:ind w:left="0" w:firstLine="0"/>
            <w:rPr>
              <w:rFonts w:ascii="Calibri" w:cs="Calibri" w:eastAsia="Calibri" w:hAnsi="Calibri"/>
              <w:b w:val="1"/>
              <w:i w:val="0"/>
              <w:smallCaps w:val="0"/>
              <w:strike w:val="0"/>
              <w:color w:val="000000"/>
              <w:sz w:val="24"/>
              <w:szCs w:val="24"/>
              <w:u w:val="none"/>
              <w:shd w:fill="auto" w:val="clear"/>
              <w:vertAlign w:val="baseline"/>
            </w:rPr>
          </w:pPr>
          <w:hyperlink w:anchor="_heading=h.ip5twvtcncjc">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Esperimentuaren emaitzen analisia</w:t>
            </w:r>
          </w:hyperlink>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_heading=h.ip5twvtcncjc \h </w:instrText>
            <w:fldChar w:fldCharType="separate"/>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1B">
          <w:pPr>
            <w:tabs>
              <w:tab w:val="right" w:pos="8503.511811023624"/>
            </w:tabs>
            <w:spacing w:before="200" w:line="240" w:lineRule="auto"/>
            <w:ind w:left="0" w:firstLine="0"/>
            <w:rPr>
              <w:rFonts w:ascii="Calibri" w:cs="Calibri" w:eastAsia="Calibri" w:hAnsi="Calibri"/>
              <w:b w:val="1"/>
              <w:i w:val="0"/>
              <w:smallCaps w:val="0"/>
              <w:strike w:val="0"/>
              <w:color w:val="000000"/>
              <w:sz w:val="24"/>
              <w:szCs w:val="24"/>
              <w:u w:val="none"/>
              <w:shd w:fill="auto" w:val="clear"/>
              <w:vertAlign w:val="baseline"/>
            </w:rPr>
          </w:pPr>
          <w:hyperlink w:anchor="_heading=h.7hcx23gct6o4">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Ebaluazioa eta galderak</w:t>
            </w:r>
          </w:hyperlink>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_heading=h.7hcx23gct6o4 \h </w:instrText>
            <w:fldChar w:fldCharType="separate"/>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1C">
          <w:pPr>
            <w:tabs>
              <w:tab w:val="right" w:pos="8503.511811023624"/>
            </w:tabs>
            <w:spacing w:after="80" w:before="200" w:line="240" w:lineRule="auto"/>
            <w:ind w:left="0" w:firstLine="0"/>
            <w:rPr>
              <w:rFonts w:ascii="Calibri" w:cs="Calibri" w:eastAsia="Calibri" w:hAnsi="Calibri"/>
              <w:b w:val="1"/>
              <w:i w:val="0"/>
              <w:smallCaps w:val="0"/>
              <w:strike w:val="0"/>
              <w:color w:val="000000"/>
              <w:sz w:val="24"/>
              <w:szCs w:val="24"/>
              <w:u w:val="none"/>
              <w:shd w:fill="auto" w:val="clear"/>
              <w:vertAlign w:val="baseline"/>
            </w:rPr>
          </w:pPr>
          <w:hyperlink w:anchor="_heading=h.frt4h4crneus">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Irakaslearentzako iruzkinak</w:t>
            </w:r>
          </w:hyperlink>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_heading=h.frt4h4crneus \h </w:instrText>
            <w:fldChar w:fldCharType="separate"/>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12</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1D">
      <w:pPr>
        <w:spacing w:after="160" w:line="259" w:lineRule="auto"/>
        <w:jc w:val="both"/>
        <w:rPr>
          <w:sz w:val="24"/>
          <w:szCs w:val="24"/>
        </w:rPr>
      </w:pPr>
      <w:r w:rsidDel="00000000" w:rsidR="00000000" w:rsidRPr="00000000">
        <w:rPr>
          <w:rtl w:val="0"/>
        </w:rPr>
      </w:r>
    </w:p>
    <w:p w:rsidR="00000000" w:rsidDel="00000000" w:rsidP="00000000" w:rsidRDefault="00000000" w:rsidRPr="00000000" w14:paraId="0000001E">
      <w:pPr>
        <w:jc w:val="both"/>
        <w:rPr>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1F">
      <w:pPr>
        <w:jc w:val="both"/>
        <w:rPr>
          <w:b w:val="1"/>
          <w:sz w:val="24"/>
          <w:szCs w:val="24"/>
        </w:rPr>
      </w:pPr>
      <w:r w:rsidDel="00000000" w:rsidR="00000000" w:rsidRPr="00000000">
        <w:rPr>
          <w:b w:val="1"/>
          <w:sz w:val="24"/>
          <w:szCs w:val="24"/>
          <w:rtl w:val="0"/>
        </w:rPr>
        <w:t xml:space="preserve">Erradioaktibitatea eta hari eusten dioten partikulak aztertuko ditugu. Erradioaktibitatearekin (alfa, beta eta gamma partikulak) hainbat material bonbardatuko ditugu. Horretarako, LabsLandeko erradioaktibitate-laborategia erabiliko dugu, eta modu aurreratua aukeratuko dugu.</w:t>
      </w:r>
      <w:r w:rsidDel="00000000" w:rsidR="00000000" w:rsidRPr="00000000">
        <w:rPr>
          <w:rtl w:val="0"/>
        </w:rPr>
      </w:r>
    </w:p>
    <w:p w:rsidR="00000000" w:rsidDel="00000000" w:rsidP="00000000" w:rsidRDefault="00000000" w:rsidRPr="00000000" w14:paraId="00000020">
      <w:pPr>
        <w:pStyle w:val="Heading1"/>
        <w:rPr>
          <w:sz w:val="24"/>
          <w:szCs w:val="24"/>
        </w:rPr>
      </w:pPr>
      <w:bookmarkStart w:colFirst="0" w:colLast="0" w:name="_heading=h.endj5bllfy7" w:id="0"/>
      <w:bookmarkEnd w:id="0"/>
      <w:r w:rsidDel="00000000" w:rsidR="00000000" w:rsidRPr="00000000">
        <w:rPr>
          <w:sz w:val="24"/>
          <w:szCs w:val="24"/>
          <w:rtl w:val="0"/>
        </w:rPr>
        <w:t xml:space="preserve">HELBURUAK:</w:t>
      </w:r>
    </w:p>
    <w:p w:rsidR="00000000" w:rsidDel="00000000" w:rsidP="00000000" w:rsidRDefault="00000000" w:rsidRPr="00000000" w14:paraId="00000021">
      <w:pPr>
        <w:rPr>
          <w:sz w:val="24"/>
          <w:szCs w:val="24"/>
        </w:rPr>
      </w:pPr>
      <w:r w:rsidDel="00000000" w:rsidR="00000000" w:rsidRPr="00000000">
        <w:rPr>
          <w:sz w:val="24"/>
          <w:szCs w:val="24"/>
          <w:rtl w:val="0"/>
        </w:rPr>
        <w:t xml:space="preserve">Esperimentu honetan garatu beharreko helburuak hauek dira:</w:t>
      </w:r>
    </w:p>
    <w:p w:rsidR="00000000" w:rsidDel="00000000" w:rsidP="00000000" w:rsidRDefault="00000000" w:rsidRPr="00000000" w14:paraId="00000022">
      <w:pPr>
        <w:numPr>
          <w:ilvl w:val="0"/>
          <w:numId w:val="1"/>
        </w:numPr>
        <w:spacing w:after="0" w:afterAutospacing="0"/>
        <w:ind w:left="720" w:hanging="360"/>
        <w:rPr>
          <w:sz w:val="24"/>
          <w:szCs w:val="24"/>
          <w:u w:val="none"/>
        </w:rPr>
      </w:pPr>
      <w:r w:rsidDel="00000000" w:rsidR="00000000" w:rsidRPr="00000000">
        <w:rPr>
          <w:sz w:val="24"/>
          <w:szCs w:val="24"/>
          <w:rtl w:val="0"/>
        </w:rPr>
        <w:t xml:space="preserve">Ikerketa-karga handia duen esperientzia zientifikoa osatzea.</w:t>
      </w:r>
    </w:p>
    <w:p w:rsidR="00000000" w:rsidDel="00000000" w:rsidP="00000000" w:rsidRDefault="00000000" w:rsidRPr="00000000" w14:paraId="00000023">
      <w:pPr>
        <w:numPr>
          <w:ilvl w:val="0"/>
          <w:numId w:val="1"/>
        </w:numPr>
        <w:ind w:left="720" w:hanging="360"/>
        <w:rPr>
          <w:sz w:val="24"/>
          <w:szCs w:val="24"/>
          <w:u w:val="none"/>
        </w:rPr>
      </w:pPr>
      <w:r w:rsidDel="00000000" w:rsidR="00000000" w:rsidRPr="00000000">
        <w:rPr>
          <w:sz w:val="24"/>
          <w:szCs w:val="24"/>
          <w:rtl w:val="0"/>
        </w:rPr>
        <w:t xml:space="preserve">Erradioaktibitatea, motak eta arriskugarritasuna sartzea.</w:t>
      </w:r>
      <w:r w:rsidDel="00000000" w:rsidR="00000000" w:rsidRPr="00000000">
        <w:rPr>
          <w:rtl w:val="0"/>
        </w:rPr>
      </w:r>
    </w:p>
    <w:p w:rsidR="00000000" w:rsidDel="00000000" w:rsidP="00000000" w:rsidRDefault="00000000" w:rsidRPr="00000000" w14:paraId="00000024">
      <w:pPr>
        <w:pStyle w:val="Heading1"/>
        <w:rPr>
          <w:sz w:val="24"/>
          <w:szCs w:val="24"/>
        </w:rPr>
      </w:pPr>
      <w:bookmarkStart w:colFirst="0" w:colLast="0" w:name="_heading=h.964hrzdwiw5t" w:id="1"/>
      <w:bookmarkEnd w:id="1"/>
      <w:r w:rsidDel="00000000" w:rsidR="00000000" w:rsidRPr="00000000">
        <w:rPr>
          <w:sz w:val="24"/>
          <w:szCs w:val="24"/>
          <w:rtl w:val="0"/>
        </w:rPr>
        <w:t xml:space="preserve">IKASKUNTZAREN EMAITZAK:</w:t>
      </w:r>
    </w:p>
    <w:p w:rsidR="00000000" w:rsidDel="00000000" w:rsidP="00000000" w:rsidRDefault="00000000" w:rsidRPr="00000000" w14:paraId="00000025">
      <w:pPr>
        <w:ind w:left="0" w:firstLine="0"/>
        <w:rPr>
          <w:sz w:val="24"/>
          <w:szCs w:val="24"/>
        </w:rPr>
      </w:pPr>
      <w:r w:rsidDel="00000000" w:rsidR="00000000" w:rsidRPr="00000000">
        <w:rPr>
          <w:sz w:val="24"/>
          <w:szCs w:val="24"/>
          <w:rtl w:val="0"/>
        </w:rPr>
        <w:t xml:space="preserve">Esperimentu horri esker, ikaslea gai izango da:</w:t>
      </w:r>
    </w:p>
    <w:p w:rsidR="00000000" w:rsidDel="00000000" w:rsidP="00000000" w:rsidRDefault="00000000" w:rsidRPr="00000000" w14:paraId="00000026">
      <w:pPr>
        <w:numPr>
          <w:ilvl w:val="0"/>
          <w:numId w:val="8"/>
        </w:numPr>
        <w:spacing w:after="0" w:afterAutospacing="0"/>
        <w:ind w:left="720" w:hanging="360"/>
        <w:rPr>
          <w:sz w:val="24"/>
          <w:szCs w:val="24"/>
        </w:rPr>
      </w:pPr>
      <w:r w:rsidDel="00000000" w:rsidR="00000000" w:rsidRPr="00000000">
        <w:rPr>
          <w:sz w:val="24"/>
          <w:szCs w:val="24"/>
          <w:rtl w:val="0"/>
        </w:rPr>
        <w:t xml:space="preserve">Erradioaktibitatea eta hari eusten dioten partikulak.</w:t>
      </w:r>
    </w:p>
    <w:p w:rsidR="00000000" w:rsidDel="00000000" w:rsidP="00000000" w:rsidRDefault="00000000" w:rsidRPr="00000000" w14:paraId="00000027">
      <w:pPr>
        <w:numPr>
          <w:ilvl w:val="0"/>
          <w:numId w:val="8"/>
        </w:numPr>
        <w:spacing w:after="0" w:afterAutospacing="0"/>
        <w:ind w:left="720" w:hanging="360"/>
        <w:rPr>
          <w:sz w:val="24"/>
          <w:szCs w:val="24"/>
        </w:rPr>
      </w:pPr>
      <w:r w:rsidDel="00000000" w:rsidR="00000000" w:rsidRPr="00000000">
        <w:rPr>
          <w:sz w:val="24"/>
          <w:szCs w:val="24"/>
          <w:rtl w:val="0"/>
        </w:rPr>
        <w:t xml:space="preserve">Erradioaktibitate motak eta horien arriskugarritasuna.</w:t>
      </w:r>
    </w:p>
    <w:p w:rsidR="00000000" w:rsidDel="00000000" w:rsidP="00000000" w:rsidRDefault="00000000" w:rsidRPr="00000000" w14:paraId="00000028">
      <w:pPr>
        <w:numPr>
          <w:ilvl w:val="0"/>
          <w:numId w:val="8"/>
        </w:numPr>
        <w:spacing w:after="0" w:afterAutospacing="0"/>
        <w:ind w:left="720" w:hanging="360"/>
        <w:rPr>
          <w:sz w:val="24"/>
          <w:szCs w:val="24"/>
        </w:rPr>
      </w:pPr>
      <w:r w:rsidDel="00000000" w:rsidR="00000000" w:rsidRPr="00000000">
        <w:rPr>
          <w:sz w:val="24"/>
          <w:szCs w:val="24"/>
          <w:rtl w:val="0"/>
        </w:rPr>
        <w:t xml:space="preserve">Erradioaktibitatea gelditzeko moduak, motaren arabera.</w:t>
      </w:r>
    </w:p>
    <w:p w:rsidR="00000000" w:rsidDel="00000000" w:rsidP="00000000" w:rsidRDefault="00000000" w:rsidRPr="00000000" w14:paraId="00000029">
      <w:pPr>
        <w:numPr>
          <w:ilvl w:val="0"/>
          <w:numId w:val="8"/>
        </w:numPr>
        <w:spacing w:after="0" w:afterAutospacing="0"/>
        <w:ind w:left="720" w:hanging="360"/>
        <w:rPr>
          <w:sz w:val="24"/>
          <w:szCs w:val="24"/>
        </w:rPr>
      </w:pPr>
      <w:r w:rsidDel="00000000" w:rsidR="00000000" w:rsidRPr="00000000">
        <w:rPr>
          <w:sz w:val="24"/>
          <w:szCs w:val="24"/>
          <w:rtl w:val="0"/>
        </w:rPr>
        <w:t xml:space="preserve">Lan esperimentala antolatzea.</w:t>
      </w:r>
    </w:p>
    <w:p w:rsidR="00000000" w:rsidDel="00000000" w:rsidP="00000000" w:rsidRDefault="00000000" w:rsidRPr="00000000" w14:paraId="0000002A">
      <w:pPr>
        <w:numPr>
          <w:ilvl w:val="0"/>
          <w:numId w:val="8"/>
        </w:numPr>
        <w:spacing w:after="0" w:afterAutospacing="0"/>
        <w:ind w:left="720" w:hanging="360"/>
        <w:rPr>
          <w:sz w:val="24"/>
          <w:szCs w:val="24"/>
        </w:rPr>
      </w:pPr>
      <w:r w:rsidDel="00000000" w:rsidR="00000000" w:rsidRPr="00000000">
        <w:rPr>
          <w:sz w:val="24"/>
          <w:szCs w:val="24"/>
          <w:rtl w:val="0"/>
        </w:rPr>
        <w:t xml:space="preserve">Metodo zientifikoa sartzea.</w:t>
      </w:r>
    </w:p>
    <w:p w:rsidR="00000000" w:rsidDel="00000000" w:rsidP="00000000" w:rsidRDefault="00000000" w:rsidRPr="00000000" w14:paraId="0000002B">
      <w:pPr>
        <w:numPr>
          <w:ilvl w:val="0"/>
          <w:numId w:val="8"/>
        </w:numPr>
        <w:spacing w:after="0" w:afterAutospacing="0"/>
        <w:ind w:left="720" w:hanging="360"/>
        <w:rPr>
          <w:sz w:val="24"/>
          <w:szCs w:val="24"/>
        </w:rPr>
      </w:pPr>
      <w:r w:rsidDel="00000000" w:rsidR="00000000" w:rsidRPr="00000000">
        <w:rPr>
          <w:sz w:val="24"/>
          <w:szCs w:val="24"/>
          <w:rtl w:val="0"/>
        </w:rPr>
        <w:t xml:space="preserve">Datuak hartzea eta datuak grafikoki irudikatzea.</w:t>
      </w:r>
    </w:p>
    <w:p w:rsidR="00000000" w:rsidDel="00000000" w:rsidP="00000000" w:rsidRDefault="00000000" w:rsidRPr="00000000" w14:paraId="0000002C">
      <w:pPr>
        <w:numPr>
          <w:ilvl w:val="0"/>
          <w:numId w:val="8"/>
        </w:numPr>
        <w:ind w:left="720" w:hanging="360"/>
        <w:rPr>
          <w:sz w:val="24"/>
          <w:szCs w:val="24"/>
        </w:rPr>
      </w:pPr>
      <w:r w:rsidDel="00000000" w:rsidR="00000000" w:rsidRPr="00000000">
        <w:rPr>
          <w:sz w:val="24"/>
          <w:szCs w:val="24"/>
          <w:rtl w:val="0"/>
        </w:rPr>
        <w:t xml:space="preserve">Datuak aztertzea eta ondorioak ateratzea.</w:t>
      </w:r>
      <w:r w:rsidDel="00000000" w:rsidR="00000000" w:rsidRPr="00000000">
        <w:rPr>
          <w:rtl w:val="0"/>
        </w:rPr>
      </w:r>
    </w:p>
    <w:p w:rsidR="00000000" w:rsidDel="00000000" w:rsidP="00000000" w:rsidRDefault="00000000" w:rsidRPr="00000000" w14:paraId="0000002D">
      <w:pPr>
        <w:pStyle w:val="Heading1"/>
        <w:rPr>
          <w:sz w:val="24"/>
          <w:szCs w:val="24"/>
        </w:rPr>
      </w:pPr>
      <w:bookmarkStart w:colFirst="0" w:colLast="0" w:name="_heading=h.zgphjcpx3hvg" w:id="2"/>
      <w:bookmarkEnd w:id="2"/>
      <w:r w:rsidDel="00000000" w:rsidR="00000000" w:rsidRPr="00000000">
        <w:rPr>
          <w:sz w:val="24"/>
          <w:szCs w:val="24"/>
          <w:rtl w:val="0"/>
        </w:rPr>
        <w:t xml:space="preserve">DOKUMENTUAREN EGITURA:</w:t>
      </w:r>
    </w:p>
    <w:p w:rsidR="00000000" w:rsidDel="00000000" w:rsidP="00000000" w:rsidRDefault="00000000" w:rsidRPr="00000000" w14:paraId="0000002E">
      <w:pPr>
        <w:spacing w:after="160" w:line="259" w:lineRule="auto"/>
        <w:jc w:val="both"/>
        <w:rPr>
          <w:sz w:val="24"/>
          <w:szCs w:val="24"/>
        </w:rPr>
      </w:pPr>
      <w:r w:rsidDel="00000000" w:rsidR="00000000" w:rsidRPr="00000000">
        <w:rPr>
          <w:sz w:val="24"/>
          <w:szCs w:val="24"/>
          <w:rtl w:val="0"/>
        </w:rPr>
        <w:t xml:space="preserve">Dokumentu hau honela egituratuta dago:</w:t>
      </w:r>
      <w:r w:rsidDel="00000000" w:rsidR="00000000" w:rsidRPr="00000000">
        <w:rPr>
          <w:rtl w:val="0"/>
        </w:rPr>
      </w:r>
    </w:p>
    <w:p w:rsidR="00000000" w:rsidDel="00000000" w:rsidP="00000000" w:rsidRDefault="00000000" w:rsidRPr="00000000" w14:paraId="0000002F">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sz w:val="24"/>
          <w:szCs w:val="24"/>
        </w:rPr>
      </w:pPr>
      <w:r w:rsidDel="00000000" w:rsidR="00000000" w:rsidRPr="00000000">
        <w:rPr>
          <w:sz w:val="24"/>
          <w:szCs w:val="24"/>
          <w:rtl w:val="0"/>
        </w:rPr>
        <w:t xml:space="preserve">Sarrera</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sz w:val="24"/>
          <w:szCs w:val="24"/>
          <w:rtl w:val="0"/>
        </w:rPr>
        <w:t xml:space="preserve">4. orrialdea</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30">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sz w:val="24"/>
          <w:szCs w:val="24"/>
        </w:rPr>
      </w:pPr>
      <w:r w:rsidDel="00000000" w:rsidR="00000000" w:rsidRPr="00000000">
        <w:rPr>
          <w:sz w:val="24"/>
          <w:szCs w:val="24"/>
          <w:rtl w:val="0"/>
        </w:rPr>
        <w:t xml:space="preserve">Esperimentuaren garapena eta teoria</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sz w:val="24"/>
          <w:szCs w:val="24"/>
          <w:rtl w:val="0"/>
        </w:rPr>
        <w:t xml:space="preserve">4</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orrialdea.</w:t>
      </w:r>
      <w:r w:rsidDel="00000000" w:rsidR="00000000" w:rsidRPr="00000000">
        <w:rPr>
          <w:rtl w:val="0"/>
        </w:rPr>
      </w:r>
    </w:p>
    <w:p w:rsidR="00000000" w:rsidDel="00000000" w:rsidP="00000000" w:rsidRDefault="00000000" w:rsidRPr="00000000" w14:paraId="00000031">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sz w:val="24"/>
          <w:szCs w:val="24"/>
        </w:rPr>
      </w:pPr>
      <w:r w:rsidDel="00000000" w:rsidR="00000000" w:rsidRPr="00000000">
        <w:rPr>
          <w:sz w:val="24"/>
          <w:szCs w:val="24"/>
          <w:rtl w:val="0"/>
        </w:rPr>
        <w:t xml:space="preserve">Esperimentuaren neurriak hartzea</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sz w:val="24"/>
          <w:szCs w:val="24"/>
          <w:rtl w:val="0"/>
        </w:rPr>
        <w:t xml:space="preserve">7</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orrialdea.</w:t>
      </w:r>
      <w:r w:rsidDel="00000000" w:rsidR="00000000" w:rsidRPr="00000000">
        <w:rPr>
          <w:rtl w:val="0"/>
        </w:rPr>
      </w:r>
    </w:p>
    <w:p w:rsidR="00000000" w:rsidDel="00000000" w:rsidP="00000000" w:rsidRDefault="00000000" w:rsidRPr="00000000" w14:paraId="00000032">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sz w:val="24"/>
          <w:szCs w:val="24"/>
        </w:rPr>
      </w:pPr>
      <w:r w:rsidDel="00000000" w:rsidR="00000000" w:rsidRPr="00000000">
        <w:rPr>
          <w:sz w:val="24"/>
          <w:szCs w:val="24"/>
          <w:rtl w:val="0"/>
        </w:rPr>
        <w:t xml:space="preserve">Datuen irudikapen grafikoa</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sz w:val="24"/>
          <w:szCs w:val="24"/>
          <w:rtl w:val="0"/>
        </w:rPr>
        <w:t xml:space="preserve">9</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orrialde</w:t>
      </w:r>
      <w:r w:rsidDel="00000000" w:rsidR="00000000" w:rsidRPr="00000000">
        <w:rPr>
          <w:sz w:val="24"/>
          <w:szCs w:val="24"/>
          <w:rtl w:val="0"/>
        </w:rPr>
        <w:t xml:space="preserve">a.</w:t>
      </w:r>
    </w:p>
    <w:p w:rsidR="00000000" w:rsidDel="00000000" w:rsidP="00000000" w:rsidRDefault="00000000" w:rsidRPr="00000000" w14:paraId="00000033">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sz w:val="24"/>
          <w:szCs w:val="24"/>
        </w:rPr>
      </w:pPr>
      <w:r w:rsidDel="00000000" w:rsidR="00000000" w:rsidRPr="00000000">
        <w:rPr>
          <w:sz w:val="24"/>
          <w:szCs w:val="24"/>
          <w:rtl w:val="0"/>
        </w:rPr>
        <w:t xml:space="preserve">Esperimentuaren emaitzen analisia</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sz w:val="24"/>
          <w:szCs w:val="24"/>
          <w:rtl w:val="0"/>
        </w:rPr>
        <w:t xml:space="preserve">10</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orrialdea</w:t>
      </w:r>
      <w:r w:rsidDel="00000000" w:rsidR="00000000" w:rsidRPr="00000000">
        <w:rPr>
          <w:rtl w:val="0"/>
        </w:rPr>
      </w:r>
    </w:p>
    <w:p w:rsidR="00000000" w:rsidDel="00000000" w:rsidP="00000000" w:rsidRDefault="00000000" w:rsidRPr="00000000" w14:paraId="00000034">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sz w:val="24"/>
          <w:szCs w:val="24"/>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w:t>
      </w:r>
      <w:r w:rsidDel="00000000" w:rsidR="00000000" w:rsidRPr="00000000">
        <w:rPr>
          <w:sz w:val="24"/>
          <w:szCs w:val="24"/>
          <w:rtl w:val="0"/>
        </w:rPr>
        <w:t xml:space="preserve">baluazioa eta galderak</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sz w:val="24"/>
          <w:szCs w:val="24"/>
          <w:rtl w:val="0"/>
        </w:rPr>
        <w:t xml:space="preserve">11</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orrialdea</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35">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sz w:val="24"/>
          <w:szCs w:val="24"/>
        </w:rPr>
      </w:pPr>
      <w:r w:rsidDel="00000000" w:rsidR="00000000" w:rsidRPr="00000000">
        <w:rPr>
          <w:sz w:val="24"/>
          <w:szCs w:val="24"/>
          <w:rtl w:val="0"/>
        </w:rPr>
        <w:t xml:space="preserve">Irakaslearentzako iruzkinak</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sz w:val="24"/>
          <w:szCs w:val="24"/>
          <w:rtl w:val="0"/>
        </w:rPr>
        <w:t xml:space="preserve">12</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orrialdea</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36">
      <w:pPr>
        <w:rPr>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37">
      <w:pPr>
        <w:pStyle w:val="Heading1"/>
        <w:shd w:fill="60b05a" w:val="clear"/>
        <w:spacing w:after="0" w:before="0" w:line="259" w:lineRule="auto"/>
        <w:jc w:val="both"/>
        <w:rPr>
          <w:sz w:val="24"/>
          <w:szCs w:val="24"/>
        </w:rPr>
      </w:pPr>
      <w:bookmarkStart w:colFirst="0" w:colLast="0" w:name="_heading=h.8s7kkz8wb99t" w:id="3"/>
      <w:bookmarkEnd w:id="3"/>
      <w:r w:rsidDel="00000000" w:rsidR="00000000" w:rsidRPr="00000000">
        <w:rPr>
          <w:rFonts w:ascii="Palatino Linotype" w:cs="Palatino Linotype" w:eastAsia="Palatino Linotype" w:hAnsi="Palatino Linotype"/>
          <w:color w:val="ffffff"/>
          <w:sz w:val="28"/>
          <w:szCs w:val="28"/>
          <w:rtl w:val="0"/>
        </w:rPr>
        <w:t xml:space="preserve"> Sarrera</w:t>
      </w:r>
      <w:r w:rsidDel="00000000" w:rsidR="00000000" w:rsidRPr="00000000">
        <w:rPr>
          <w:rtl w:val="0"/>
        </w:rPr>
      </w:r>
    </w:p>
    <w:p w:rsidR="00000000" w:rsidDel="00000000" w:rsidP="00000000" w:rsidRDefault="00000000" w:rsidRPr="00000000" w14:paraId="00000038">
      <w:pPr>
        <w:rPr/>
      </w:pPr>
      <w:r w:rsidDel="00000000" w:rsidR="00000000" w:rsidRPr="00000000">
        <w:rPr>
          <w:rtl w:val="0"/>
        </w:rPr>
      </w:r>
    </w:p>
    <w:p w:rsidR="00000000" w:rsidDel="00000000" w:rsidP="00000000" w:rsidRDefault="00000000" w:rsidRPr="00000000" w14:paraId="00000039">
      <w:pPr>
        <w:rPr>
          <w:sz w:val="24"/>
          <w:szCs w:val="24"/>
        </w:rPr>
      </w:pPr>
      <w:r w:rsidDel="00000000" w:rsidR="00000000" w:rsidRPr="00000000">
        <w:rPr>
          <w:sz w:val="24"/>
          <w:szCs w:val="24"/>
          <w:rtl w:val="0"/>
        </w:rPr>
        <w:t xml:space="preserve">Naturan erradioaktibitatea etengabea da.Platanoak erradioaktiboak dira, baina… arriskuan gaude platano bat jaten dugunean? Ez. Zergatik?</w:t>
      </w:r>
    </w:p>
    <w:p w:rsidR="00000000" w:rsidDel="00000000" w:rsidP="00000000" w:rsidRDefault="00000000" w:rsidRPr="00000000" w14:paraId="0000003A">
      <w:pPr>
        <w:spacing w:before="200" w:lineRule="auto"/>
        <w:rPr>
          <w:sz w:val="24"/>
          <w:szCs w:val="24"/>
        </w:rPr>
      </w:pPr>
      <w:r w:rsidDel="00000000" w:rsidR="00000000" w:rsidRPr="00000000">
        <w:rPr>
          <w:sz w:val="24"/>
          <w:szCs w:val="24"/>
          <w:rtl w:val="0"/>
        </w:rPr>
        <w:t xml:space="preserve">Elementu batzuen atomoek erradioaktibitatea modu espontaneoan igortzen dute. Adibidez, bananak potasioa du (K-40), eta K-40ko atomoek erradioaktibitatea igortzen dute. Platano batek ez du erradioaktibitate handirik igortzen.</w:t>
      </w:r>
    </w:p>
    <w:p w:rsidR="00000000" w:rsidDel="00000000" w:rsidP="00000000" w:rsidRDefault="00000000" w:rsidRPr="00000000" w14:paraId="0000003B">
      <w:pPr>
        <w:rPr>
          <w:sz w:val="24"/>
          <w:szCs w:val="24"/>
        </w:rPr>
      </w:pPr>
      <w:r w:rsidDel="00000000" w:rsidR="00000000" w:rsidRPr="00000000">
        <w:rPr>
          <w:sz w:val="24"/>
          <w:szCs w:val="24"/>
          <w:rtl w:val="0"/>
        </w:rPr>
        <w:t xml:space="preserve">Garrantzitsuena erradioaktibitate mota ezberdinak bereiztea da: Alfa, beta eta gamma. Bananaren K-40 isotopoak beta erradiazioa igortzen du, eta?</w:t>
      </w:r>
      <w:r w:rsidDel="00000000" w:rsidR="00000000" w:rsidRPr="00000000">
        <w:rPr>
          <w:rtl w:val="0"/>
        </w:rPr>
      </w:r>
    </w:p>
    <w:p w:rsidR="00000000" w:rsidDel="00000000" w:rsidP="00000000" w:rsidRDefault="00000000" w:rsidRPr="00000000" w14:paraId="0000003C">
      <w:pPr>
        <w:pStyle w:val="Heading1"/>
        <w:shd w:fill="60b05a" w:val="clear"/>
        <w:spacing w:after="0" w:line="259" w:lineRule="auto"/>
        <w:ind w:hanging="141.73228346456688"/>
        <w:jc w:val="both"/>
        <w:rPr>
          <w:sz w:val="24"/>
          <w:szCs w:val="24"/>
        </w:rPr>
      </w:pPr>
      <w:bookmarkStart w:colFirst="0" w:colLast="0" w:name="_heading=h.uosjdwho6e6g" w:id="4"/>
      <w:bookmarkEnd w:id="4"/>
      <w:r w:rsidDel="00000000" w:rsidR="00000000" w:rsidRPr="00000000">
        <w:rPr>
          <w:rFonts w:ascii="Palatino Linotype" w:cs="Palatino Linotype" w:eastAsia="Palatino Linotype" w:hAnsi="Palatino Linotype"/>
          <w:color w:val="ffffff"/>
          <w:sz w:val="28"/>
          <w:szCs w:val="28"/>
          <w:rtl w:val="0"/>
        </w:rPr>
        <w:t xml:space="preserve"> Esperimentuaren garapena eta teoria</w:t>
      </w:r>
      <w:r w:rsidDel="00000000" w:rsidR="00000000" w:rsidRPr="00000000">
        <w:rPr>
          <w:rtl w:val="0"/>
        </w:rPr>
      </w:r>
    </w:p>
    <w:p w:rsidR="00000000" w:rsidDel="00000000" w:rsidP="00000000" w:rsidRDefault="00000000" w:rsidRPr="00000000" w14:paraId="0000003D">
      <w:pPr>
        <w:rPr>
          <w:sz w:val="24"/>
          <w:szCs w:val="24"/>
        </w:rPr>
      </w:pPr>
      <w:r w:rsidDel="00000000" w:rsidR="00000000" w:rsidRPr="00000000">
        <w:rPr>
          <w:rtl w:val="0"/>
        </w:rPr>
      </w:r>
    </w:p>
    <w:p w:rsidR="00000000" w:rsidDel="00000000" w:rsidP="00000000" w:rsidRDefault="00000000" w:rsidRPr="00000000" w14:paraId="0000003E">
      <w:pPr>
        <w:jc w:val="both"/>
        <w:rPr>
          <w:sz w:val="24"/>
          <w:szCs w:val="24"/>
        </w:rPr>
      </w:pPr>
      <w:r w:rsidDel="00000000" w:rsidR="00000000" w:rsidRPr="00000000">
        <w:rPr>
          <w:sz w:val="24"/>
          <w:szCs w:val="24"/>
          <w:rtl w:val="0"/>
        </w:rPr>
        <w:t xml:space="preserve">Erradioaktibitatea leku guztietan dago eta bere eragina bere motaren araberakoa da: Alfa, beta edo gamma.</w:t>
      </w:r>
    </w:p>
    <w:p w:rsidR="00000000" w:rsidDel="00000000" w:rsidP="00000000" w:rsidRDefault="00000000" w:rsidRPr="00000000" w14:paraId="0000003F">
      <w:pPr>
        <w:jc w:val="both"/>
        <w:rPr>
          <w:sz w:val="24"/>
          <w:szCs w:val="24"/>
        </w:rPr>
      </w:pPr>
      <w:r w:rsidDel="00000000" w:rsidR="00000000" w:rsidRPr="00000000">
        <w:rPr>
          <w:sz w:val="24"/>
          <w:szCs w:val="24"/>
          <w:rtl w:val="0"/>
        </w:rPr>
        <w:t xml:space="preserve">Teoria pixka bat:</w:t>
      </w:r>
    </w:p>
    <w:p w:rsidR="00000000" w:rsidDel="00000000" w:rsidP="00000000" w:rsidRDefault="00000000" w:rsidRPr="00000000" w14:paraId="00000040">
      <w:pPr>
        <w:numPr>
          <w:ilvl w:val="0"/>
          <w:numId w:val="2"/>
        </w:numPr>
        <w:spacing w:after="0" w:afterAutospacing="0"/>
        <w:ind w:left="720" w:hanging="360"/>
        <w:jc w:val="both"/>
        <w:rPr>
          <w:sz w:val="24"/>
          <w:szCs w:val="24"/>
        </w:rPr>
      </w:pPr>
      <w:r w:rsidDel="00000000" w:rsidR="00000000" w:rsidRPr="00000000">
        <w:rPr>
          <w:sz w:val="24"/>
          <w:szCs w:val="24"/>
          <w:rtl w:val="0"/>
        </w:rPr>
        <w:t xml:space="preserve">Alfa partikula bat bi protoi eta bi neutroi dituen heliozko nukleo bat da. Alfa erradiazio espontaneoak helio nukleoak igortzen ditu.</w:t>
      </w:r>
    </w:p>
    <w:p w:rsidR="00000000" w:rsidDel="00000000" w:rsidP="00000000" w:rsidRDefault="00000000" w:rsidRPr="00000000" w14:paraId="00000041">
      <w:pPr>
        <w:numPr>
          <w:ilvl w:val="0"/>
          <w:numId w:val="2"/>
        </w:numPr>
        <w:spacing w:after="0" w:afterAutospacing="0"/>
        <w:ind w:left="720" w:hanging="360"/>
        <w:jc w:val="both"/>
        <w:rPr>
          <w:sz w:val="24"/>
          <w:szCs w:val="24"/>
        </w:rPr>
      </w:pPr>
      <w:r w:rsidDel="00000000" w:rsidR="00000000" w:rsidRPr="00000000">
        <w:rPr>
          <w:sz w:val="24"/>
          <w:szCs w:val="24"/>
          <w:rtl w:val="0"/>
        </w:rPr>
        <w:t xml:space="preserve">Beta partikula elektroi bat da. Elektroi bat nukleo bat baino milaka aldiz txikiagoa da (nukleoaren araberakoa), eta, beraz, beta erradiazioa atomoen artean errazago "kulunkatzen" da. Pertsona bat (beta) kamioi batekin (alfa) alderatzea bezala da.</w:t>
      </w:r>
    </w:p>
    <w:p w:rsidR="00000000" w:rsidDel="00000000" w:rsidP="00000000" w:rsidRDefault="00000000" w:rsidRPr="00000000" w14:paraId="00000042">
      <w:pPr>
        <w:numPr>
          <w:ilvl w:val="0"/>
          <w:numId w:val="2"/>
        </w:numPr>
        <w:ind w:left="720" w:hanging="360"/>
        <w:jc w:val="both"/>
        <w:rPr>
          <w:sz w:val="24"/>
          <w:szCs w:val="24"/>
        </w:rPr>
      </w:pPr>
      <w:r w:rsidDel="00000000" w:rsidR="00000000" w:rsidRPr="00000000">
        <w:rPr>
          <w:sz w:val="24"/>
          <w:szCs w:val="24"/>
          <w:rtl w:val="0"/>
        </w:rPr>
        <w:t xml:space="preserve">Gamma partikula bat fotoi bat da, eta, beraz, elektroi bat baino gehiago gatzatzen da, baina gelditu ere egin daiteke.</w:t>
      </w:r>
    </w:p>
    <w:p w:rsidR="00000000" w:rsidDel="00000000" w:rsidP="00000000" w:rsidRDefault="00000000" w:rsidRPr="00000000" w14:paraId="00000043">
      <w:pPr>
        <w:jc w:val="both"/>
        <w:rPr>
          <w:sz w:val="24"/>
          <w:szCs w:val="24"/>
        </w:rPr>
      </w:pPr>
      <w:r w:rsidDel="00000000" w:rsidR="00000000" w:rsidRPr="00000000">
        <w:rPr>
          <w:sz w:val="24"/>
          <w:szCs w:val="24"/>
          <w:rtl w:val="0"/>
        </w:rPr>
        <w:t xml:space="preserve">Irudian, erradioaktibitate mota desberdinak ikusten ditugu, eta zein material erabiliko diren.</w:t>
      </w:r>
      <w:r w:rsidDel="00000000" w:rsidR="00000000" w:rsidRPr="00000000">
        <w:rPr>
          <w:rtl w:val="0"/>
        </w:rPr>
      </w:r>
    </w:p>
    <w:p w:rsidR="00000000" w:rsidDel="00000000" w:rsidP="00000000" w:rsidRDefault="00000000" w:rsidRPr="00000000" w14:paraId="00000044">
      <w:pPr>
        <w:jc w:val="center"/>
        <w:rPr/>
      </w:pPr>
      <w:r w:rsidDel="00000000" w:rsidR="00000000" w:rsidRPr="00000000">
        <w:rPr/>
        <w:drawing>
          <wp:inline distB="114300" distT="114300" distL="114300" distR="114300">
            <wp:extent cx="4278150" cy="2115672"/>
            <wp:effectExtent b="0" l="0" r="0" t="0"/>
            <wp:docPr id="124" name="image7.png"/>
            <a:graphic>
              <a:graphicData uri="http://schemas.openxmlformats.org/drawingml/2006/picture">
                <pic:pic>
                  <pic:nvPicPr>
                    <pic:cNvPr id="0" name="image7.png"/>
                    <pic:cNvPicPr preferRelativeResize="0"/>
                  </pic:nvPicPr>
                  <pic:blipFill>
                    <a:blip r:embed="rId11"/>
                    <a:srcRect b="0" l="0" r="0" t="0"/>
                    <a:stretch>
                      <a:fillRect/>
                    </a:stretch>
                  </pic:blipFill>
                  <pic:spPr>
                    <a:xfrm>
                      <a:off x="0" y="0"/>
                      <a:ext cx="4278150" cy="2115672"/>
                    </a:xfrm>
                    <a:prstGeom prst="rect"/>
                    <a:ln/>
                  </pic:spPr>
                </pic:pic>
              </a:graphicData>
            </a:graphic>
          </wp:inline>
        </w:drawing>
      </w:r>
      <w:r w:rsidDel="00000000" w:rsidR="00000000" w:rsidRPr="00000000">
        <w:rPr>
          <w:rtl w:val="0"/>
        </w:rPr>
      </w:r>
    </w:p>
    <w:p w:rsidR="00000000" w:rsidDel="00000000" w:rsidP="00000000" w:rsidRDefault="00000000" w:rsidRPr="00000000" w14:paraId="00000045">
      <w:pPr>
        <w:jc w:val="both"/>
        <w:rPr>
          <w:sz w:val="24"/>
          <w:szCs w:val="24"/>
        </w:rPr>
      </w:pPr>
      <w:r w:rsidDel="00000000" w:rsidR="00000000" w:rsidRPr="00000000">
        <w:rPr>
          <w:sz w:val="24"/>
          <w:szCs w:val="24"/>
          <w:rtl w:val="0"/>
        </w:rPr>
        <w:t xml:space="preserve">Irudiak, alfa erradiazioa gelditzeko arropa nahikoa dela erakusten du, aluminioa bezalako metal bat behar da betan gelditzeko eta gutxienez beruna gamma izpiak (eta x izpiak) gelditzeko.</w:t>
      </w:r>
    </w:p>
    <w:p w:rsidR="00000000" w:rsidDel="00000000" w:rsidP="00000000" w:rsidRDefault="00000000" w:rsidRPr="00000000" w14:paraId="00000046">
      <w:pPr>
        <w:jc w:val="both"/>
        <w:rPr>
          <w:sz w:val="24"/>
          <w:szCs w:val="24"/>
        </w:rPr>
      </w:pPr>
      <w:r w:rsidDel="00000000" w:rsidR="00000000" w:rsidRPr="00000000">
        <w:rPr>
          <w:sz w:val="24"/>
          <w:szCs w:val="24"/>
          <w:rtl w:val="0"/>
        </w:rPr>
        <w:t xml:space="preserve">Egingo dugun esperimentua hiru materialekin (estrontzioa, amerizioa eta kobaltoa) partikula-detektagailu bat bonbardatzean datza, erdian (materialaren eta detektagailuaren artean) papera, aluminiozko disko bat (aluminium disc) eta berunezko disko bat (lead disc) edo ezer ez, noski, jarriz.</w:t>
      </w:r>
    </w:p>
    <w:p w:rsidR="00000000" w:rsidDel="00000000" w:rsidP="00000000" w:rsidRDefault="00000000" w:rsidRPr="00000000" w14:paraId="00000047">
      <w:pPr>
        <w:jc w:val="both"/>
        <w:rPr>
          <w:sz w:val="24"/>
          <w:szCs w:val="24"/>
        </w:rPr>
      </w:pPr>
      <w:r w:rsidDel="00000000" w:rsidR="00000000" w:rsidRPr="00000000">
        <w:rPr>
          <w:sz w:val="24"/>
          <w:szCs w:val="24"/>
          <w:rtl w:val="0"/>
        </w:rPr>
        <w:t xml:space="preserve">Partikulen detektagailuak inpaktuak jasotzen ditu eta gero kontatu egiten ditu. Talken argazki bat bezalakoa da.</w:t>
      </w:r>
    </w:p>
    <w:p w:rsidR="00000000" w:rsidDel="00000000" w:rsidP="00000000" w:rsidRDefault="00000000" w:rsidRPr="00000000" w14:paraId="00000048">
      <w:pPr>
        <w:jc w:val="both"/>
        <w:rPr>
          <w:sz w:val="24"/>
          <w:szCs w:val="24"/>
        </w:rPr>
      </w:pPr>
      <w:r w:rsidDel="00000000" w:rsidR="00000000" w:rsidRPr="00000000">
        <w:rPr>
          <w:sz w:val="24"/>
          <w:szCs w:val="24"/>
          <w:rtl w:val="0"/>
        </w:rPr>
        <w:t xml:space="preserve">Galdera hau da: zer partikula isurtzen dute nagusiki amerizioak, kobaltoak eta estrontzioak?</w:t>
      </w:r>
      <w:r w:rsidDel="00000000" w:rsidR="00000000" w:rsidRPr="00000000">
        <w:drawing>
          <wp:anchor allowOverlap="1" behindDoc="0" distB="114300" distT="114300" distL="114300" distR="114300" hidden="0" layoutInCell="1" locked="0" relativeHeight="0" simplePos="0">
            <wp:simplePos x="0" y="0"/>
            <wp:positionH relativeFrom="column">
              <wp:posOffset>1390177</wp:posOffset>
            </wp:positionH>
            <wp:positionV relativeFrom="paragraph">
              <wp:posOffset>590550</wp:posOffset>
            </wp:positionV>
            <wp:extent cx="2614613" cy="2185589"/>
            <wp:effectExtent b="0" l="0" r="0" t="0"/>
            <wp:wrapTopAndBottom distB="114300" distT="114300"/>
            <wp:docPr id="113" name="image9.png"/>
            <a:graphic>
              <a:graphicData uri="http://schemas.openxmlformats.org/drawingml/2006/picture">
                <pic:pic>
                  <pic:nvPicPr>
                    <pic:cNvPr id="0" name="image9.png"/>
                    <pic:cNvPicPr preferRelativeResize="0"/>
                  </pic:nvPicPr>
                  <pic:blipFill>
                    <a:blip r:embed="rId12"/>
                    <a:srcRect b="0" l="0" r="0" t="0"/>
                    <a:stretch>
                      <a:fillRect/>
                    </a:stretch>
                  </pic:blipFill>
                  <pic:spPr>
                    <a:xfrm>
                      <a:off x="0" y="0"/>
                      <a:ext cx="2614613" cy="2185589"/>
                    </a:xfrm>
                    <a:prstGeom prst="rect"/>
                    <a:ln/>
                  </pic:spPr>
                </pic:pic>
              </a:graphicData>
            </a:graphic>
          </wp:anchor>
        </w:drawing>
      </w:r>
    </w:p>
    <w:p w:rsidR="00000000" w:rsidDel="00000000" w:rsidP="00000000" w:rsidRDefault="00000000" w:rsidRPr="00000000" w14:paraId="00000049">
      <w:pPr>
        <w:jc w:val="both"/>
        <w:rPr>
          <w:sz w:val="24"/>
          <w:szCs w:val="24"/>
        </w:rPr>
      </w:pPr>
      <w:r w:rsidDel="00000000" w:rsidR="00000000" w:rsidRPr="00000000">
        <w:rPr>
          <w:rtl w:val="0"/>
        </w:rPr>
      </w:r>
    </w:p>
    <w:p w:rsidR="00000000" w:rsidDel="00000000" w:rsidP="00000000" w:rsidRDefault="00000000" w:rsidRPr="00000000" w14:paraId="0000004A">
      <w:pPr>
        <w:jc w:val="center"/>
        <w:rPr>
          <w:b w:val="1"/>
        </w:rPr>
      </w:pPr>
      <w:r w:rsidDel="00000000" w:rsidR="00000000" w:rsidRPr="00000000">
        <w:rPr>
          <w:b w:val="1"/>
        </w:rPr>
        <w:drawing>
          <wp:inline distB="114300" distT="114300" distL="114300" distR="114300">
            <wp:extent cx="3719513" cy="1662041"/>
            <wp:effectExtent b="0" l="0" r="0" t="0"/>
            <wp:docPr id="115" name="image2.png"/>
            <a:graphic>
              <a:graphicData uri="http://schemas.openxmlformats.org/drawingml/2006/picture">
                <pic:pic>
                  <pic:nvPicPr>
                    <pic:cNvPr id="0" name="image2.png"/>
                    <pic:cNvPicPr preferRelativeResize="0"/>
                  </pic:nvPicPr>
                  <pic:blipFill>
                    <a:blip r:embed="rId13"/>
                    <a:srcRect b="0" l="0" r="0" t="0"/>
                    <a:stretch>
                      <a:fillRect/>
                    </a:stretch>
                  </pic:blipFill>
                  <pic:spPr>
                    <a:xfrm>
                      <a:off x="0" y="0"/>
                      <a:ext cx="3719513" cy="1662041"/>
                    </a:xfrm>
                    <a:prstGeom prst="rect"/>
                    <a:ln/>
                  </pic:spPr>
                </pic:pic>
              </a:graphicData>
            </a:graphic>
          </wp:inline>
        </w:drawing>
      </w:r>
      <w:r w:rsidDel="00000000" w:rsidR="00000000" w:rsidRPr="00000000">
        <w:rPr>
          <w:b w:val="1"/>
        </w:rPr>
        <w:drawing>
          <wp:inline distB="114300" distT="114300" distL="114300" distR="114300">
            <wp:extent cx="5399730" cy="2819400"/>
            <wp:effectExtent b="0" l="0" r="0" t="0"/>
            <wp:docPr id="109" name="image5.png"/>
            <a:graphic>
              <a:graphicData uri="http://schemas.openxmlformats.org/drawingml/2006/picture">
                <pic:pic>
                  <pic:nvPicPr>
                    <pic:cNvPr id="0" name="image5.png"/>
                    <pic:cNvPicPr preferRelativeResize="0"/>
                  </pic:nvPicPr>
                  <pic:blipFill>
                    <a:blip r:embed="rId14"/>
                    <a:srcRect b="0" l="0" r="0" t="0"/>
                    <a:stretch>
                      <a:fillRect/>
                    </a:stretch>
                  </pic:blipFill>
                  <pic:spPr>
                    <a:xfrm>
                      <a:off x="0" y="0"/>
                      <a:ext cx="5399730" cy="2819400"/>
                    </a:xfrm>
                    <a:prstGeom prst="rect"/>
                    <a:ln/>
                  </pic:spPr>
                </pic:pic>
              </a:graphicData>
            </a:graphic>
          </wp:inline>
        </w:drawing>
      </w:r>
      <w:r w:rsidDel="00000000" w:rsidR="00000000" w:rsidRPr="00000000">
        <w:rPr>
          <w:b w:val="1"/>
        </w:rPr>
        <w:drawing>
          <wp:inline distB="114300" distT="114300" distL="114300" distR="114300">
            <wp:extent cx="5399730" cy="2298700"/>
            <wp:effectExtent b="0" l="0" r="0" t="0"/>
            <wp:docPr id="119" name="image16.png"/>
            <a:graphic>
              <a:graphicData uri="http://schemas.openxmlformats.org/drawingml/2006/picture">
                <pic:pic>
                  <pic:nvPicPr>
                    <pic:cNvPr id="0" name="image16.png"/>
                    <pic:cNvPicPr preferRelativeResize="0"/>
                  </pic:nvPicPr>
                  <pic:blipFill>
                    <a:blip r:embed="rId15"/>
                    <a:srcRect b="0" l="0" r="0" t="0"/>
                    <a:stretch>
                      <a:fillRect/>
                    </a:stretch>
                  </pic:blipFill>
                  <pic:spPr>
                    <a:xfrm>
                      <a:off x="0" y="0"/>
                      <a:ext cx="5399730" cy="2298700"/>
                    </a:xfrm>
                    <a:prstGeom prst="rect"/>
                    <a:ln/>
                  </pic:spPr>
                </pic:pic>
              </a:graphicData>
            </a:graphic>
          </wp:inline>
        </w:drawing>
      </w:r>
      <w:r w:rsidDel="00000000" w:rsidR="00000000" w:rsidRPr="00000000">
        <w:rPr>
          <w:rtl w:val="0"/>
        </w:rPr>
      </w:r>
    </w:p>
    <w:p w:rsidR="00000000" w:rsidDel="00000000" w:rsidP="00000000" w:rsidRDefault="00000000" w:rsidRPr="00000000" w14:paraId="0000004B">
      <w:pPr>
        <w:rPr>
          <w:sz w:val="24"/>
          <w:szCs w:val="24"/>
        </w:rPr>
      </w:pPr>
      <w:r w:rsidDel="00000000" w:rsidR="00000000" w:rsidRPr="00000000">
        <w:rPr>
          <w:rtl w:val="0"/>
        </w:rPr>
      </w:r>
    </w:p>
    <w:p w:rsidR="00000000" w:rsidDel="00000000" w:rsidP="00000000" w:rsidRDefault="00000000" w:rsidRPr="00000000" w14:paraId="0000004C">
      <w:pPr>
        <w:pStyle w:val="Heading1"/>
        <w:shd w:fill="60b05a" w:val="clear"/>
        <w:spacing w:after="0" w:line="259" w:lineRule="auto"/>
        <w:ind w:hanging="141.73228346456688"/>
        <w:jc w:val="both"/>
        <w:rPr>
          <w:sz w:val="24"/>
          <w:szCs w:val="24"/>
        </w:rPr>
      </w:pPr>
      <w:bookmarkStart w:colFirst="0" w:colLast="0" w:name="_heading=h.7en2unog89xh" w:id="5"/>
      <w:bookmarkEnd w:id="5"/>
      <w:r w:rsidDel="00000000" w:rsidR="00000000" w:rsidRPr="00000000">
        <w:rPr>
          <w:rFonts w:ascii="Palatino Linotype" w:cs="Palatino Linotype" w:eastAsia="Palatino Linotype" w:hAnsi="Palatino Linotype"/>
          <w:color w:val="ffffff"/>
          <w:sz w:val="28"/>
          <w:szCs w:val="28"/>
          <w:rtl w:val="0"/>
        </w:rPr>
        <w:t xml:space="preserve"> Esperimentuaren neurriak hartzea</w:t>
      </w:r>
      <w:r w:rsidDel="00000000" w:rsidR="00000000" w:rsidRPr="00000000">
        <w:rPr>
          <w:rtl w:val="0"/>
        </w:rPr>
      </w:r>
    </w:p>
    <w:p w:rsidR="00000000" w:rsidDel="00000000" w:rsidP="00000000" w:rsidRDefault="00000000" w:rsidRPr="00000000" w14:paraId="0000004D">
      <w:pPr>
        <w:rPr>
          <w:sz w:val="24"/>
          <w:szCs w:val="24"/>
        </w:rPr>
      </w:pPr>
      <w:r w:rsidDel="00000000" w:rsidR="00000000" w:rsidRPr="00000000">
        <w:rPr>
          <w:rtl w:val="0"/>
        </w:rPr>
      </w:r>
    </w:p>
    <w:p w:rsidR="00000000" w:rsidDel="00000000" w:rsidP="00000000" w:rsidRDefault="00000000" w:rsidRPr="00000000" w14:paraId="0000004E">
      <w:pPr>
        <w:jc w:val="both"/>
        <w:rPr>
          <w:sz w:val="24"/>
          <w:szCs w:val="24"/>
        </w:rPr>
      </w:pPr>
      <w:r w:rsidDel="00000000" w:rsidR="00000000" w:rsidRPr="00000000">
        <w:rPr>
          <w:sz w:val="24"/>
          <w:szCs w:val="24"/>
          <w:rtl w:val="0"/>
        </w:rPr>
        <w:t xml:space="preserve">Esperimentatzeko unea da. Adibidez, estrontziorako:</w:t>
      </w:r>
    </w:p>
    <w:p w:rsidR="00000000" w:rsidDel="00000000" w:rsidP="00000000" w:rsidRDefault="00000000" w:rsidRPr="00000000" w14:paraId="0000004F">
      <w:pPr>
        <w:numPr>
          <w:ilvl w:val="0"/>
          <w:numId w:val="6"/>
        </w:numPr>
        <w:spacing w:after="0" w:afterAutospacing="0"/>
        <w:ind w:left="720" w:hanging="360"/>
        <w:jc w:val="both"/>
        <w:rPr>
          <w:rFonts w:ascii="Calibri" w:cs="Calibri" w:eastAsia="Calibri" w:hAnsi="Calibri"/>
          <w:sz w:val="24"/>
          <w:szCs w:val="24"/>
        </w:rPr>
      </w:pPr>
      <w:r w:rsidDel="00000000" w:rsidR="00000000" w:rsidRPr="00000000">
        <w:rPr>
          <w:sz w:val="24"/>
          <w:szCs w:val="24"/>
          <w:rtl w:val="0"/>
        </w:rPr>
        <w:t xml:space="preserve">Lehenik detektagailua bonbardatuko dugu, xurgatzailerik gabe. Eta inpaktuak kontatzen ditugu.</w:t>
      </w:r>
    </w:p>
    <w:p w:rsidR="00000000" w:rsidDel="00000000" w:rsidP="00000000" w:rsidRDefault="00000000" w:rsidRPr="00000000" w14:paraId="00000050">
      <w:pPr>
        <w:numPr>
          <w:ilvl w:val="0"/>
          <w:numId w:val="6"/>
        </w:numPr>
        <w:spacing w:after="0" w:afterAutospacing="0"/>
        <w:ind w:left="720" w:hanging="360"/>
        <w:jc w:val="both"/>
        <w:rPr>
          <w:rFonts w:ascii="Calibri" w:cs="Calibri" w:eastAsia="Calibri" w:hAnsi="Calibri"/>
          <w:sz w:val="24"/>
          <w:szCs w:val="24"/>
        </w:rPr>
      </w:pPr>
      <w:r w:rsidDel="00000000" w:rsidR="00000000" w:rsidRPr="00000000">
        <w:rPr>
          <w:sz w:val="24"/>
          <w:szCs w:val="24"/>
          <w:rtl w:val="0"/>
        </w:rPr>
        <w:t xml:space="preserve">Ondoren detektagailua bonbardatuko dugu, papera aurrean jarriz. Eta inpaktuak kontatzen ditugu ere.</w:t>
      </w:r>
    </w:p>
    <w:p w:rsidR="00000000" w:rsidDel="00000000" w:rsidP="00000000" w:rsidRDefault="00000000" w:rsidRPr="00000000" w14:paraId="00000051">
      <w:pPr>
        <w:numPr>
          <w:ilvl w:val="0"/>
          <w:numId w:val="6"/>
        </w:numPr>
        <w:spacing w:after="0" w:afterAutospacing="0"/>
        <w:ind w:left="720" w:hanging="360"/>
        <w:jc w:val="both"/>
        <w:rPr>
          <w:rFonts w:ascii="Calibri" w:cs="Calibri" w:eastAsia="Calibri" w:hAnsi="Calibri"/>
          <w:sz w:val="24"/>
          <w:szCs w:val="24"/>
        </w:rPr>
      </w:pPr>
      <w:r w:rsidDel="00000000" w:rsidR="00000000" w:rsidRPr="00000000">
        <w:rPr>
          <w:sz w:val="24"/>
          <w:szCs w:val="24"/>
          <w:rtl w:val="0"/>
        </w:rPr>
        <w:t xml:space="preserve">Gauza bera errepikatzen dugu aluminiozko eta berunezko diskoetan. Eta inpaktuak kontatzen ditugu.</w:t>
      </w:r>
    </w:p>
    <w:p w:rsidR="00000000" w:rsidDel="00000000" w:rsidP="00000000" w:rsidRDefault="00000000" w:rsidRPr="00000000" w14:paraId="00000052">
      <w:pPr>
        <w:numPr>
          <w:ilvl w:val="0"/>
          <w:numId w:val="6"/>
        </w:numPr>
        <w:ind w:left="720" w:hanging="360"/>
        <w:jc w:val="both"/>
        <w:rPr>
          <w:rFonts w:ascii="Calibri" w:cs="Calibri" w:eastAsia="Calibri" w:hAnsi="Calibri"/>
          <w:sz w:val="24"/>
          <w:szCs w:val="24"/>
        </w:rPr>
      </w:pPr>
      <w:r w:rsidDel="00000000" w:rsidR="00000000" w:rsidRPr="00000000">
        <w:rPr>
          <w:sz w:val="24"/>
          <w:szCs w:val="24"/>
          <w:rtl w:val="0"/>
        </w:rPr>
        <w:t xml:space="preserve">Kasu bakoitzeko inpaktu kopuruari begiratzen diogu eta galdera honi erantzuten diogu: zer kasutan dago inpaktu kopuruaren jaitsiera argia? Erantzuna irtenbidea da.</w:t>
      </w:r>
    </w:p>
    <w:p w:rsidR="00000000" w:rsidDel="00000000" w:rsidP="00000000" w:rsidRDefault="00000000" w:rsidRPr="00000000" w14:paraId="00000053">
      <w:pPr>
        <w:jc w:val="both"/>
        <w:rPr>
          <w:sz w:val="24"/>
          <w:szCs w:val="24"/>
        </w:rPr>
      </w:pPr>
      <w:r w:rsidDel="00000000" w:rsidR="00000000" w:rsidRPr="00000000">
        <w:rPr>
          <w:sz w:val="24"/>
          <w:szCs w:val="24"/>
          <w:rtl w:val="0"/>
        </w:rPr>
        <w:t xml:space="preserve">Hasi aurretik, esperimentuari buruzko hainbat argibide eman behar dira:</w:t>
      </w:r>
    </w:p>
    <w:p w:rsidR="00000000" w:rsidDel="00000000" w:rsidP="00000000" w:rsidRDefault="00000000" w:rsidRPr="00000000" w14:paraId="00000054">
      <w:pPr>
        <w:numPr>
          <w:ilvl w:val="0"/>
          <w:numId w:val="5"/>
        </w:numPr>
        <w:spacing w:after="0" w:afterAutospacing="0"/>
        <w:ind w:left="720" w:hanging="360"/>
        <w:jc w:val="both"/>
        <w:rPr>
          <w:sz w:val="24"/>
          <w:szCs w:val="24"/>
        </w:rPr>
      </w:pPr>
      <w:r w:rsidDel="00000000" w:rsidR="00000000" w:rsidRPr="00000000">
        <w:rPr>
          <w:sz w:val="24"/>
          <w:szCs w:val="24"/>
          <w:rtl w:val="0"/>
        </w:rPr>
        <w:t xml:space="preserve">Distantzia bat aukeratu behar da, beti berdina. Adibidez, 15 cm beste distantzia batera alda daiteke, baina berdina izan behar du bonbardaketa guztietarako; bestela, emaitzak ezin dira alderatu.</w:t>
      </w:r>
    </w:p>
    <w:p w:rsidR="00000000" w:rsidDel="00000000" w:rsidP="00000000" w:rsidRDefault="00000000" w:rsidRPr="00000000" w14:paraId="00000055">
      <w:pPr>
        <w:numPr>
          <w:ilvl w:val="0"/>
          <w:numId w:val="5"/>
        </w:numPr>
        <w:spacing w:after="0" w:afterAutospacing="0"/>
        <w:ind w:left="720" w:hanging="360"/>
        <w:jc w:val="both"/>
        <w:rPr>
          <w:sz w:val="24"/>
          <w:szCs w:val="24"/>
        </w:rPr>
      </w:pPr>
      <w:r w:rsidDel="00000000" w:rsidR="00000000" w:rsidRPr="00000000">
        <w:rPr>
          <w:sz w:val="24"/>
          <w:szCs w:val="24"/>
          <w:rtl w:val="0"/>
        </w:rPr>
        <w:t xml:space="preserve">Bonbardaketak zenbat denboran kontatzen diren aukeratu behar da. Adibidez, 5 segundo. Aurrekoaren iruzkin berarekin.</w:t>
      </w:r>
    </w:p>
    <w:p w:rsidR="00000000" w:rsidDel="00000000" w:rsidP="00000000" w:rsidRDefault="00000000" w:rsidRPr="00000000" w14:paraId="00000056">
      <w:pPr>
        <w:numPr>
          <w:ilvl w:val="0"/>
          <w:numId w:val="5"/>
        </w:numPr>
        <w:spacing w:after="0" w:afterAutospacing="0"/>
        <w:ind w:left="720" w:hanging="360"/>
        <w:jc w:val="both"/>
        <w:rPr>
          <w:sz w:val="24"/>
          <w:szCs w:val="24"/>
        </w:rPr>
      </w:pPr>
      <w:r w:rsidDel="00000000" w:rsidR="00000000" w:rsidRPr="00000000">
        <w:rPr>
          <w:sz w:val="24"/>
          <w:szCs w:val="24"/>
          <w:rtl w:val="0"/>
        </w:rPr>
        <w:t xml:space="preserve">Esperimentua hainbat aldiz errepikatu behar da. Adibidez, 3. Kontuan izan behar da esperimentu erreala dela eta, beraz, bonbardaketa bakoitzean aldatu egiten dela. Esperimentua 3 aldiz errepikatuz gero, informazio gehiago izan dezakegu zenbat inpaktu egon diren ikusteko.</w:t>
      </w:r>
    </w:p>
    <w:p w:rsidR="00000000" w:rsidDel="00000000" w:rsidP="00000000" w:rsidRDefault="00000000" w:rsidRPr="00000000" w14:paraId="00000057">
      <w:pPr>
        <w:numPr>
          <w:ilvl w:val="0"/>
          <w:numId w:val="5"/>
        </w:numPr>
        <w:ind w:left="720" w:hanging="360"/>
        <w:jc w:val="both"/>
        <w:rPr>
          <w:rFonts w:ascii="Arial" w:cs="Arial" w:eastAsia="Arial" w:hAnsi="Arial"/>
          <w:sz w:val="24"/>
          <w:szCs w:val="24"/>
        </w:rPr>
      </w:pPr>
      <w:r w:rsidDel="00000000" w:rsidR="00000000" w:rsidRPr="00000000">
        <w:rPr>
          <w:sz w:val="24"/>
          <w:szCs w:val="24"/>
          <w:rtl w:val="0"/>
        </w:rPr>
        <w:t xml:space="preserve">Gainera, esperimentu honek bi ekipo ditu, Radioactivity-1 eta Radioactivity-2, eta baliteke emaitzak elkarren artean oso koherenteak ez izatea. Gogoratu garrantzitsuena dela ikustea zein materialetan gelditzen den erradioaktibista.</w:t>
      </w:r>
      <w:r w:rsidDel="00000000" w:rsidR="00000000" w:rsidRPr="00000000">
        <w:rPr>
          <w:rtl w:val="0"/>
        </w:rPr>
      </w:r>
    </w:p>
    <w:p w:rsidR="00000000" w:rsidDel="00000000" w:rsidP="00000000" w:rsidRDefault="00000000" w:rsidRPr="00000000" w14:paraId="00000058">
      <w:pPr>
        <w:jc w:val="both"/>
        <w:rPr>
          <w:sz w:val="24"/>
          <w:szCs w:val="24"/>
        </w:rPr>
      </w:pPr>
      <w:r w:rsidDel="00000000" w:rsidR="00000000" w:rsidRPr="00000000">
        <w:rPr>
          <w:sz w:val="24"/>
          <w:szCs w:val="24"/>
          <w:rtl w:val="0"/>
        </w:rPr>
        <w:t xml:space="preserve">Adibidez, ikus dezagun zer gertatzen den estronzioarekin ezer gabe.</w:t>
      </w:r>
    </w:p>
    <w:p w:rsidR="00000000" w:rsidDel="00000000" w:rsidP="00000000" w:rsidRDefault="00000000" w:rsidRPr="00000000" w14:paraId="00000059">
      <w:pPr>
        <w:jc w:val="both"/>
        <w:rPr>
          <w:sz w:val="24"/>
          <w:szCs w:val="24"/>
        </w:rPr>
      </w:pPr>
      <w:r w:rsidDel="00000000" w:rsidR="00000000" w:rsidRPr="00000000">
        <w:rPr>
          <w:rtl w:val="0"/>
        </w:rPr>
      </w:r>
    </w:p>
    <w:p w:rsidR="00000000" w:rsidDel="00000000" w:rsidP="00000000" w:rsidRDefault="00000000" w:rsidRPr="00000000" w14:paraId="0000005A">
      <w:pPr>
        <w:rPr>
          <w:sz w:val="24"/>
          <w:szCs w:val="24"/>
        </w:rPr>
      </w:pPr>
      <w:r w:rsidDel="00000000" w:rsidR="00000000" w:rsidRPr="00000000">
        <w:rPr>
          <w:sz w:val="24"/>
          <w:szCs w:val="24"/>
        </w:rPr>
        <w:drawing>
          <wp:inline distB="114300" distT="114300" distL="114300" distR="114300">
            <wp:extent cx="5400675" cy="2715968"/>
            <wp:effectExtent b="0" l="0" r="0" t="0"/>
            <wp:docPr id="107" name="image15.png"/>
            <a:graphic>
              <a:graphicData uri="http://schemas.openxmlformats.org/drawingml/2006/picture">
                <pic:pic>
                  <pic:nvPicPr>
                    <pic:cNvPr id="0" name="image15.png"/>
                    <pic:cNvPicPr preferRelativeResize="0"/>
                  </pic:nvPicPr>
                  <pic:blipFill>
                    <a:blip r:embed="rId16"/>
                    <a:srcRect b="0" l="0" r="0" t="25550"/>
                    <a:stretch>
                      <a:fillRect/>
                    </a:stretch>
                  </pic:blipFill>
                  <pic:spPr>
                    <a:xfrm>
                      <a:off x="0" y="0"/>
                      <a:ext cx="5400675" cy="2715968"/>
                    </a:xfrm>
                    <a:prstGeom prst="rect"/>
                    <a:ln/>
                  </pic:spPr>
                </pic:pic>
              </a:graphicData>
            </a:graphic>
          </wp:inline>
        </w:drawing>
      </w:r>
      <w:r w:rsidDel="00000000" w:rsidR="00000000" w:rsidRPr="00000000">
        <w:rPr>
          <w:rtl w:val="0"/>
        </w:rPr>
      </w:r>
    </w:p>
    <w:p w:rsidR="00000000" w:rsidDel="00000000" w:rsidP="00000000" w:rsidRDefault="00000000" w:rsidRPr="00000000" w14:paraId="0000005B">
      <w:pPr>
        <w:jc w:val="both"/>
        <w:rPr>
          <w:sz w:val="24"/>
          <w:szCs w:val="24"/>
        </w:rPr>
      </w:pPr>
      <w:r w:rsidDel="00000000" w:rsidR="00000000" w:rsidRPr="00000000">
        <w:rPr>
          <w:sz w:val="24"/>
          <w:szCs w:val="24"/>
          <w:rtl w:val="0"/>
        </w:rPr>
        <w:t xml:space="preserve">Emaitzak ikusita, esan dezakegu Radioactivity-1-ek 225 bat inpaktu izan dituela (gehienez 250, gutxienez 200, beraz, 200 inpaktu) detektagailua estrontzio-bonbardaketa bat egitean 15 cm-ko distantziara 5 segundoz.</w:t>
      </w:r>
      <w:r w:rsidDel="00000000" w:rsidR="00000000" w:rsidRPr="00000000">
        <w:rPr>
          <w:rtl w:val="0"/>
        </w:rPr>
      </w:r>
    </w:p>
    <w:p w:rsidR="00000000" w:rsidDel="00000000" w:rsidP="00000000" w:rsidRDefault="00000000" w:rsidRPr="00000000" w14:paraId="0000005C">
      <w:pPr>
        <w:rPr>
          <w:sz w:val="24"/>
          <w:szCs w:val="24"/>
        </w:rPr>
      </w:pPr>
      <w:r w:rsidDel="00000000" w:rsidR="00000000" w:rsidRPr="00000000">
        <w:rPr>
          <w:sz w:val="24"/>
          <w:szCs w:val="24"/>
        </w:rPr>
        <w:drawing>
          <wp:inline distB="114300" distT="114300" distL="114300" distR="114300">
            <wp:extent cx="5399730" cy="1612900"/>
            <wp:effectExtent b="0" l="0" r="0" t="0"/>
            <wp:docPr id="111" name="image11.png"/>
            <a:graphic>
              <a:graphicData uri="http://schemas.openxmlformats.org/drawingml/2006/picture">
                <pic:pic>
                  <pic:nvPicPr>
                    <pic:cNvPr id="0" name="image11.png"/>
                    <pic:cNvPicPr preferRelativeResize="0"/>
                  </pic:nvPicPr>
                  <pic:blipFill>
                    <a:blip r:embed="rId17"/>
                    <a:srcRect b="0" l="0" r="0" t="0"/>
                    <a:stretch>
                      <a:fillRect/>
                    </a:stretch>
                  </pic:blipFill>
                  <pic:spPr>
                    <a:xfrm>
                      <a:off x="0" y="0"/>
                      <a:ext cx="5399730" cy="1612900"/>
                    </a:xfrm>
                    <a:prstGeom prst="rect"/>
                    <a:ln/>
                  </pic:spPr>
                </pic:pic>
              </a:graphicData>
            </a:graphic>
          </wp:inline>
        </w:drawing>
      </w:r>
      <w:r w:rsidDel="00000000" w:rsidR="00000000" w:rsidRPr="00000000">
        <w:rPr>
          <w:rtl w:val="0"/>
        </w:rPr>
      </w:r>
    </w:p>
    <w:p w:rsidR="00000000" w:rsidDel="00000000" w:rsidP="00000000" w:rsidRDefault="00000000" w:rsidRPr="00000000" w14:paraId="0000005D">
      <w:pPr>
        <w:rPr>
          <w:sz w:val="24"/>
          <w:szCs w:val="24"/>
        </w:rPr>
      </w:pPr>
      <w:r w:rsidDel="00000000" w:rsidR="00000000" w:rsidRPr="00000000">
        <w:rPr>
          <w:sz w:val="24"/>
          <w:szCs w:val="24"/>
          <w:rtl w:val="0"/>
        </w:rPr>
        <w:t xml:space="preserve">Egin dezagun orain gauza bera estropuaren eta inpaktu-detektagailuaren arteko paperarekin.</w:t>
      </w:r>
    </w:p>
    <w:p w:rsidR="00000000" w:rsidDel="00000000" w:rsidP="00000000" w:rsidRDefault="00000000" w:rsidRPr="00000000" w14:paraId="0000005E">
      <w:pPr>
        <w:rPr>
          <w:sz w:val="24"/>
          <w:szCs w:val="24"/>
        </w:rPr>
      </w:pPr>
      <w:r w:rsidDel="00000000" w:rsidR="00000000" w:rsidRPr="00000000">
        <w:rPr>
          <w:rtl w:val="0"/>
        </w:rPr>
      </w:r>
    </w:p>
    <w:p w:rsidR="00000000" w:rsidDel="00000000" w:rsidP="00000000" w:rsidRDefault="00000000" w:rsidRPr="00000000" w14:paraId="0000005F">
      <w:pPr>
        <w:rPr>
          <w:sz w:val="24"/>
          <w:szCs w:val="24"/>
        </w:rPr>
      </w:pPr>
      <w:r w:rsidDel="00000000" w:rsidR="00000000" w:rsidRPr="00000000">
        <w:rPr>
          <w:sz w:val="24"/>
          <w:szCs w:val="24"/>
        </w:rPr>
        <w:drawing>
          <wp:inline distB="114300" distT="114300" distL="114300" distR="114300">
            <wp:extent cx="5399730" cy="2781300"/>
            <wp:effectExtent b="0" l="0" r="0" t="0"/>
            <wp:docPr id="118" name="image14.png"/>
            <a:graphic>
              <a:graphicData uri="http://schemas.openxmlformats.org/drawingml/2006/picture">
                <pic:pic>
                  <pic:nvPicPr>
                    <pic:cNvPr id="0" name="image14.png"/>
                    <pic:cNvPicPr preferRelativeResize="0"/>
                  </pic:nvPicPr>
                  <pic:blipFill>
                    <a:blip r:embed="rId18"/>
                    <a:srcRect b="0" l="0" r="0" t="0"/>
                    <a:stretch>
                      <a:fillRect/>
                    </a:stretch>
                  </pic:blipFill>
                  <pic:spPr>
                    <a:xfrm>
                      <a:off x="0" y="0"/>
                      <a:ext cx="5399730" cy="2781300"/>
                    </a:xfrm>
                    <a:prstGeom prst="rect"/>
                    <a:ln/>
                  </pic:spPr>
                </pic:pic>
              </a:graphicData>
            </a:graphic>
          </wp:inline>
        </w:drawing>
      </w:r>
      <w:r w:rsidDel="00000000" w:rsidR="00000000" w:rsidRPr="00000000">
        <w:rPr>
          <w:rtl w:val="0"/>
        </w:rPr>
      </w:r>
    </w:p>
    <w:p w:rsidR="00000000" w:rsidDel="00000000" w:rsidP="00000000" w:rsidRDefault="00000000" w:rsidRPr="00000000" w14:paraId="00000060">
      <w:pPr>
        <w:rPr>
          <w:sz w:val="24"/>
          <w:szCs w:val="24"/>
        </w:rPr>
      </w:pPr>
      <w:r w:rsidDel="00000000" w:rsidR="00000000" w:rsidRPr="00000000">
        <w:rPr>
          <w:sz w:val="24"/>
          <w:szCs w:val="24"/>
        </w:rPr>
        <w:drawing>
          <wp:inline distB="114300" distT="114300" distL="114300" distR="114300">
            <wp:extent cx="5399730" cy="1790700"/>
            <wp:effectExtent b="0" l="0" r="0" t="0"/>
            <wp:docPr id="122" name="image17.png"/>
            <a:graphic>
              <a:graphicData uri="http://schemas.openxmlformats.org/drawingml/2006/picture">
                <pic:pic>
                  <pic:nvPicPr>
                    <pic:cNvPr id="0" name="image17.png"/>
                    <pic:cNvPicPr preferRelativeResize="0"/>
                  </pic:nvPicPr>
                  <pic:blipFill>
                    <a:blip r:embed="rId19"/>
                    <a:srcRect b="0" l="0" r="0" t="0"/>
                    <a:stretch>
                      <a:fillRect/>
                    </a:stretch>
                  </pic:blipFill>
                  <pic:spPr>
                    <a:xfrm>
                      <a:off x="0" y="0"/>
                      <a:ext cx="5399730" cy="1790700"/>
                    </a:xfrm>
                    <a:prstGeom prst="rect"/>
                    <a:ln/>
                  </pic:spPr>
                </pic:pic>
              </a:graphicData>
            </a:graphic>
          </wp:inline>
        </w:drawing>
      </w:r>
      <w:r w:rsidDel="00000000" w:rsidR="00000000" w:rsidRPr="00000000">
        <w:rPr>
          <w:rtl w:val="0"/>
        </w:rPr>
      </w:r>
    </w:p>
    <w:p w:rsidR="00000000" w:rsidDel="00000000" w:rsidP="00000000" w:rsidRDefault="00000000" w:rsidRPr="00000000" w14:paraId="00000061">
      <w:pPr>
        <w:jc w:val="both"/>
        <w:rPr>
          <w:sz w:val="24"/>
          <w:szCs w:val="24"/>
        </w:rPr>
      </w:pPr>
      <w:r w:rsidDel="00000000" w:rsidR="00000000" w:rsidRPr="00000000">
        <w:rPr>
          <w:sz w:val="24"/>
          <w:szCs w:val="24"/>
          <w:rtl w:val="0"/>
        </w:rPr>
        <w:t xml:space="preserve">Kasu hau jarri dut hemen emaitza arraroa ikusten delako. Inpaktuak 250 inguru dira. Paperarekin paperarekin baino inpaktu gehiago egon daitezke? Erantzuna ezezkoa da, baina kontuan izan behar da kasu honetan taldea Radioactivity-2 izan dela. Beraz, konturatu beharra dago, baina ez da oso garrantzitsua, partikulak paperaren aurrean gelditu al dira? Erantzuna EZ da.</w:t>
      </w:r>
      <w:r w:rsidDel="00000000" w:rsidR="00000000" w:rsidRPr="00000000">
        <w:rPr>
          <w:rtl w:val="0"/>
        </w:rPr>
      </w:r>
    </w:p>
    <w:p w:rsidR="00000000" w:rsidDel="00000000" w:rsidP="00000000" w:rsidRDefault="00000000" w:rsidRPr="00000000" w14:paraId="00000062">
      <w:pPr>
        <w:pStyle w:val="Heading1"/>
        <w:shd w:fill="60b05a" w:val="clear"/>
        <w:spacing w:after="0" w:line="240" w:lineRule="auto"/>
        <w:ind w:hanging="141.73228346456688"/>
        <w:jc w:val="both"/>
        <w:rPr>
          <w:b w:val="1"/>
          <w:sz w:val="24"/>
          <w:szCs w:val="24"/>
        </w:rPr>
      </w:pPr>
      <w:bookmarkStart w:colFirst="0" w:colLast="0" w:name="_heading=h.591f8gvhj3fr" w:id="6"/>
      <w:bookmarkEnd w:id="6"/>
      <w:r w:rsidDel="00000000" w:rsidR="00000000" w:rsidRPr="00000000">
        <w:rPr>
          <w:rFonts w:ascii="Palatino Linotype" w:cs="Palatino Linotype" w:eastAsia="Palatino Linotype" w:hAnsi="Palatino Linotype"/>
          <w:color w:val="ffffff"/>
          <w:sz w:val="28"/>
          <w:szCs w:val="28"/>
          <w:rtl w:val="0"/>
        </w:rPr>
        <w:t xml:space="preserve"> Datuen irudikapen grafikoa</w:t>
      </w:r>
      <w:r w:rsidDel="00000000" w:rsidR="00000000" w:rsidRPr="00000000">
        <w:rPr>
          <w:rtl w:val="0"/>
        </w:rPr>
      </w:r>
    </w:p>
    <w:p w:rsidR="00000000" w:rsidDel="00000000" w:rsidP="00000000" w:rsidRDefault="00000000" w:rsidRPr="00000000" w14:paraId="00000063">
      <w:pPr>
        <w:spacing w:line="240" w:lineRule="auto"/>
        <w:rPr>
          <w:sz w:val="24"/>
          <w:szCs w:val="24"/>
        </w:rPr>
      </w:pPr>
      <w:r w:rsidDel="00000000" w:rsidR="00000000" w:rsidRPr="00000000">
        <w:rPr>
          <w:rtl w:val="0"/>
        </w:rPr>
      </w:r>
    </w:p>
    <w:p w:rsidR="00000000" w:rsidDel="00000000" w:rsidP="00000000" w:rsidRDefault="00000000" w:rsidRPr="00000000" w14:paraId="00000064">
      <w:pPr>
        <w:spacing w:line="240" w:lineRule="auto"/>
        <w:jc w:val="both"/>
        <w:rPr>
          <w:sz w:val="24"/>
          <w:szCs w:val="24"/>
        </w:rPr>
      </w:pPr>
      <w:r w:rsidDel="00000000" w:rsidR="00000000" w:rsidRPr="00000000">
        <w:rPr>
          <w:sz w:val="24"/>
          <w:szCs w:val="24"/>
          <w:rtl w:val="0"/>
        </w:rPr>
        <w:t xml:space="preserve">Bete ezazu hurrengo taula kontuz. Agian ideia ona da taldean edo talde osoan egitea: pertsona edo bikote bakoitzak material bat eta xurgatzaile bat bonbardatzen ditu aurrean. Kontuan izan behar da datuak alda daitezkeela, eta, batez ere, galdera hau dela: zein materialetan gelditzen da erradioaktibitatea?</w:t>
      </w:r>
      <w:r w:rsidDel="00000000" w:rsidR="00000000" w:rsidRPr="00000000">
        <w:rPr>
          <w:rtl w:val="0"/>
        </w:rPr>
      </w:r>
    </w:p>
    <w:tbl>
      <w:tblPr>
        <w:tblStyle w:val="Table1"/>
        <w:tblW w:w="8310.0" w:type="dxa"/>
        <w:jc w:val="left"/>
        <w:tblInd w:w="19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275"/>
        <w:gridCol w:w="1365"/>
        <w:gridCol w:w="1425"/>
        <w:gridCol w:w="2265"/>
        <w:gridCol w:w="1980"/>
        <w:tblGridChange w:id="0">
          <w:tblGrid>
            <w:gridCol w:w="1275"/>
            <w:gridCol w:w="1365"/>
            <w:gridCol w:w="1425"/>
            <w:gridCol w:w="2265"/>
            <w:gridCol w:w="1980"/>
          </w:tblGrid>
        </w:tblGridChange>
      </w:tblGrid>
      <w:tr>
        <w:trPr>
          <w:tblHeader w:val="0"/>
        </w:trPr>
        <w:tc>
          <w:tcPr/>
          <w:p w:rsidR="00000000" w:rsidDel="00000000" w:rsidP="00000000" w:rsidRDefault="00000000" w:rsidRPr="00000000" w14:paraId="00000065">
            <w:pPr>
              <w:spacing w:after="120" w:before="120" w:lineRule="auto"/>
              <w:rPr>
                <w:sz w:val="24"/>
                <w:szCs w:val="24"/>
              </w:rPr>
            </w:pPr>
            <w:r w:rsidDel="00000000" w:rsidR="00000000" w:rsidRPr="00000000">
              <w:rPr>
                <w:rtl w:val="0"/>
              </w:rPr>
            </w:r>
          </w:p>
        </w:tc>
        <w:tc>
          <w:tcPr/>
          <w:p w:rsidR="00000000" w:rsidDel="00000000" w:rsidP="00000000" w:rsidRDefault="00000000" w:rsidRPr="00000000" w14:paraId="00000066">
            <w:pPr>
              <w:spacing w:after="120" w:before="120" w:lineRule="auto"/>
              <w:jc w:val="center"/>
              <w:rPr>
                <w:sz w:val="24"/>
                <w:szCs w:val="24"/>
              </w:rPr>
            </w:pPr>
            <w:r w:rsidDel="00000000" w:rsidR="00000000" w:rsidRPr="00000000">
              <w:rPr>
                <w:sz w:val="24"/>
                <w:szCs w:val="24"/>
                <w:rtl w:val="0"/>
              </w:rPr>
              <w:t xml:space="preserve">Ezerekin ez</w:t>
            </w:r>
          </w:p>
        </w:tc>
        <w:tc>
          <w:tcPr/>
          <w:p w:rsidR="00000000" w:rsidDel="00000000" w:rsidP="00000000" w:rsidRDefault="00000000" w:rsidRPr="00000000" w14:paraId="00000067">
            <w:pPr>
              <w:spacing w:after="120" w:before="120" w:lineRule="auto"/>
              <w:jc w:val="center"/>
              <w:rPr>
                <w:sz w:val="24"/>
                <w:szCs w:val="24"/>
              </w:rPr>
            </w:pPr>
            <w:r w:rsidDel="00000000" w:rsidR="00000000" w:rsidRPr="00000000">
              <w:rPr>
                <w:sz w:val="24"/>
                <w:szCs w:val="24"/>
                <w:rtl w:val="0"/>
              </w:rPr>
              <w:t xml:space="preserve">Paperarekin</w:t>
            </w:r>
          </w:p>
        </w:tc>
        <w:tc>
          <w:tcPr/>
          <w:p w:rsidR="00000000" w:rsidDel="00000000" w:rsidP="00000000" w:rsidRDefault="00000000" w:rsidRPr="00000000" w14:paraId="00000068">
            <w:pPr>
              <w:spacing w:after="120" w:before="120" w:lineRule="auto"/>
              <w:jc w:val="center"/>
              <w:rPr>
                <w:sz w:val="24"/>
                <w:szCs w:val="24"/>
              </w:rPr>
            </w:pPr>
            <w:r w:rsidDel="00000000" w:rsidR="00000000" w:rsidRPr="00000000">
              <w:rPr>
                <w:sz w:val="24"/>
                <w:szCs w:val="24"/>
                <w:rtl w:val="0"/>
              </w:rPr>
              <w:t xml:space="preserve">Aluminio diskarenkin</w:t>
            </w:r>
          </w:p>
        </w:tc>
        <w:tc>
          <w:tcPr/>
          <w:p w:rsidR="00000000" w:rsidDel="00000000" w:rsidP="00000000" w:rsidRDefault="00000000" w:rsidRPr="00000000" w14:paraId="00000069">
            <w:pPr>
              <w:spacing w:after="120" w:before="120" w:lineRule="auto"/>
              <w:jc w:val="center"/>
              <w:rPr>
                <w:sz w:val="24"/>
                <w:szCs w:val="24"/>
              </w:rPr>
            </w:pPr>
            <w:r w:rsidDel="00000000" w:rsidR="00000000" w:rsidRPr="00000000">
              <w:rPr>
                <w:sz w:val="24"/>
                <w:szCs w:val="24"/>
                <w:rtl w:val="0"/>
              </w:rPr>
              <w:t xml:space="preserve">Berun diskarekin</w:t>
            </w:r>
          </w:p>
        </w:tc>
      </w:tr>
      <w:tr>
        <w:trPr>
          <w:tblHeader w:val="0"/>
        </w:trPr>
        <w:tc>
          <w:tcPr/>
          <w:p w:rsidR="00000000" w:rsidDel="00000000" w:rsidP="00000000" w:rsidRDefault="00000000" w:rsidRPr="00000000" w14:paraId="0000006A">
            <w:pPr>
              <w:spacing w:after="120" w:before="120" w:lineRule="auto"/>
              <w:rPr>
                <w:sz w:val="24"/>
                <w:szCs w:val="24"/>
              </w:rPr>
            </w:pPr>
            <w:r w:rsidDel="00000000" w:rsidR="00000000" w:rsidRPr="00000000">
              <w:rPr>
                <w:sz w:val="24"/>
                <w:szCs w:val="24"/>
                <w:rtl w:val="0"/>
              </w:rPr>
              <w:t xml:space="preserve">Estrontzio</w:t>
            </w:r>
          </w:p>
        </w:tc>
        <w:tc>
          <w:tcPr/>
          <w:p w:rsidR="00000000" w:rsidDel="00000000" w:rsidP="00000000" w:rsidRDefault="00000000" w:rsidRPr="00000000" w14:paraId="0000006B">
            <w:pPr>
              <w:spacing w:after="120" w:before="120" w:lineRule="auto"/>
              <w:jc w:val="center"/>
              <w:rPr>
                <w:sz w:val="24"/>
                <w:szCs w:val="24"/>
              </w:rPr>
            </w:pPr>
            <w:r w:rsidDel="00000000" w:rsidR="00000000" w:rsidRPr="00000000">
              <w:rPr>
                <w:sz w:val="24"/>
                <w:szCs w:val="24"/>
                <w:rtl w:val="0"/>
              </w:rPr>
              <w:t xml:space="preserve">250</w:t>
            </w:r>
          </w:p>
        </w:tc>
        <w:tc>
          <w:tcPr/>
          <w:p w:rsidR="00000000" w:rsidDel="00000000" w:rsidP="00000000" w:rsidRDefault="00000000" w:rsidRPr="00000000" w14:paraId="0000006C">
            <w:pPr>
              <w:spacing w:after="120" w:before="120" w:lineRule="auto"/>
              <w:jc w:val="center"/>
              <w:rPr>
                <w:sz w:val="24"/>
                <w:szCs w:val="24"/>
              </w:rPr>
            </w:pPr>
            <w:r w:rsidDel="00000000" w:rsidR="00000000" w:rsidRPr="00000000">
              <w:rPr>
                <w:sz w:val="24"/>
                <w:szCs w:val="24"/>
                <w:rtl w:val="0"/>
              </w:rPr>
              <w:t xml:space="preserve">225</w:t>
            </w:r>
          </w:p>
        </w:tc>
        <w:tc>
          <w:tcPr/>
          <w:p w:rsidR="00000000" w:rsidDel="00000000" w:rsidP="00000000" w:rsidRDefault="00000000" w:rsidRPr="00000000" w14:paraId="0000006D">
            <w:pPr>
              <w:spacing w:after="120" w:before="120" w:lineRule="auto"/>
              <w:jc w:val="center"/>
              <w:rPr>
                <w:sz w:val="24"/>
                <w:szCs w:val="24"/>
              </w:rPr>
            </w:pPr>
            <w:r w:rsidDel="00000000" w:rsidR="00000000" w:rsidRPr="00000000">
              <w:rPr>
                <w:rtl w:val="0"/>
              </w:rPr>
            </w:r>
          </w:p>
        </w:tc>
        <w:tc>
          <w:tcPr/>
          <w:p w:rsidR="00000000" w:rsidDel="00000000" w:rsidP="00000000" w:rsidRDefault="00000000" w:rsidRPr="00000000" w14:paraId="0000006E">
            <w:pPr>
              <w:spacing w:after="120" w:before="120" w:lineRule="auto"/>
              <w:jc w:val="center"/>
              <w:rPr>
                <w:sz w:val="24"/>
                <w:szCs w:val="24"/>
              </w:rPr>
            </w:pPr>
            <w:r w:rsidDel="00000000" w:rsidR="00000000" w:rsidRPr="00000000">
              <w:rPr>
                <w:rtl w:val="0"/>
              </w:rPr>
            </w:r>
          </w:p>
        </w:tc>
      </w:tr>
      <w:tr>
        <w:trPr>
          <w:tblHeader w:val="0"/>
        </w:trPr>
        <w:tc>
          <w:tcPr/>
          <w:p w:rsidR="00000000" w:rsidDel="00000000" w:rsidP="00000000" w:rsidRDefault="00000000" w:rsidRPr="00000000" w14:paraId="0000006F">
            <w:pPr>
              <w:spacing w:after="120" w:before="120" w:lineRule="auto"/>
              <w:rPr>
                <w:sz w:val="24"/>
                <w:szCs w:val="24"/>
              </w:rPr>
            </w:pPr>
            <w:r w:rsidDel="00000000" w:rsidR="00000000" w:rsidRPr="00000000">
              <w:rPr>
                <w:sz w:val="24"/>
                <w:szCs w:val="24"/>
                <w:rtl w:val="0"/>
              </w:rPr>
              <w:t xml:space="preserve">Amerizio</w:t>
            </w:r>
          </w:p>
        </w:tc>
        <w:tc>
          <w:tcPr/>
          <w:p w:rsidR="00000000" w:rsidDel="00000000" w:rsidP="00000000" w:rsidRDefault="00000000" w:rsidRPr="00000000" w14:paraId="00000070">
            <w:pPr>
              <w:spacing w:after="120" w:before="120" w:lineRule="auto"/>
              <w:jc w:val="center"/>
              <w:rPr>
                <w:sz w:val="24"/>
                <w:szCs w:val="24"/>
              </w:rPr>
            </w:pPr>
            <w:r w:rsidDel="00000000" w:rsidR="00000000" w:rsidRPr="00000000">
              <w:rPr>
                <w:rtl w:val="0"/>
              </w:rPr>
            </w:r>
          </w:p>
        </w:tc>
        <w:tc>
          <w:tcPr/>
          <w:p w:rsidR="00000000" w:rsidDel="00000000" w:rsidP="00000000" w:rsidRDefault="00000000" w:rsidRPr="00000000" w14:paraId="00000071">
            <w:pPr>
              <w:spacing w:after="120" w:before="120" w:lineRule="auto"/>
              <w:jc w:val="center"/>
              <w:rPr>
                <w:sz w:val="24"/>
                <w:szCs w:val="24"/>
              </w:rPr>
            </w:pPr>
            <w:r w:rsidDel="00000000" w:rsidR="00000000" w:rsidRPr="00000000">
              <w:rPr>
                <w:rtl w:val="0"/>
              </w:rPr>
            </w:r>
          </w:p>
        </w:tc>
        <w:tc>
          <w:tcPr/>
          <w:p w:rsidR="00000000" w:rsidDel="00000000" w:rsidP="00000000" w:rsidRDefault="00000000" w:rsidRPr="00000000" w14:paraId="00000072">
            <w:pPr>
              <w:spacing w:after="120" w:before="120" w:lineRule="auto"/>
              <w:jc w:val="center"/>
              <w:rPr>
                <w:sz w:val="24"/>
                <w:szCs w:val="24"/>
              </w:rPr>
            </w:pPr>
            <w:r w:rsidDel="00000000" w:rsidR="00000000" w:rsidRPr="00000000">
              <w:rPr>
                <w:rtl w:val="0"/>
              </w:rPr>
            </w:r>
          </w:p>
        </w:tc>
        <w:tc>
          <w:tcPr/>
          <w:p w:rsidR="00000000" w:rsidDel="00000000" w:rsidP="00000000" w:rsidRDefault="00000000" w:rsidRPr="00000000" w14:paraId="00000073">
            <w:pPr>
              <w:spacing w:after="120" w:before="120" w:lineRule="auto"/>
              <w:jc w:val="center"/>
              <w:rPr>
                <w:sz w:val="24"/>
                <w:szCs w:val="24"/>
              </w:rPr>
            </w:pPr>
            <w:r w:rsidDel="00000000" w:rsidR="00000000" w:rsidRPr="00000000">
              <w:rPr>
                <w:rtl w:val="0"/>
              </w:rPr>
            </w:r>
          </w:p>
        </w:tc>
      </w:tr>
      <w:tr>
        <w:trPr>
          <w:tblHeader w:val="0"/>
        </w:trPr>
        <w:tc>
          <w:tcPr/>
          <w:p w:rsidR="00000000" w:rsidDel="00000000" w:rsidP="00000000" w:rsidRDefault="00000000" w:rsidRPr="00000000" w14:paraId="00000074">
            <w:pPr>
              <w:spacing w:after="120" w:before="120" w:lineRule="auto"/>
              <w:rPr>
                <w:sz w:val="24"/>
                <w:szCs w:val="24"/>
              </w:rPr>
            </w:pPr>
            <w:r w:rsidDel="00000000" w:rsidR="00000000" w:rsidRPr="00000000">
              <w:rPr>
                <w:sz w:val="24"/>
                <w:szCs w:val="24"/>
                <w:rtl w:val="0"/>
              </w:rPr>
              <w:t xml:space="preserve">Kobalto</w:t>
            </w:r>
          </w:p>
        </w:tc>
        <w:tc>
          <w:tcPr/>
          <w:p w:rsidR="00000000" w:rsidDel="00000000" w:rsidP="00000000" w:rsidRDefault="00000000" w:rsidRPr="00000000" w14:paraId="00000075">
            <w:pPr>
              <w:spacing w:after="120" w:before="120" w:lineRule="auto"/>
              <w:jc w:val="center"/>
              <w:rPr>
                <w:sz w:val="24"/>
                <w:szCs w:val="24"/>
              </w:rPr>
            </w:pPr>
            <w:r w:rsidDel="00000000" w:rsidR="00000000" w:rsidRPr="00000000">
              <w:rPr>
                <w:rtl w:val="0"/>
              </w:rPr>
            </w:r>
          </w:p>
        </w:tc>
        <w:tc>
          <w:tcPr/>
          <w:p w:rsidR="00000000" w:rsidDel="00000000" w:rsidP="00000000" w:rsidRDefault="00000000" w:rsidRPr="00000000" w14:paraId="00000076">
            <w:pPr>
              <w:spacing w:after="120" w:before="120" w:lineRule="auto"/>
              <w:jc w:val="center"/>
              <w:rPr>
                <w:sz w:val="24"/>
                <w:szCs w:val="24"/>
              </w:rPr>
            </w:pPr>
            <w:r w:rsidDel="00000000" w:rsidR="00000000" w:rsidRPr="00000000">
              <w:rPr>
                <w:rtl w:val="0"/>
              </w:rPr>
            </w:r>
          </w:p>
        </w:tc>
        <w:tc>
          <w:tcPr/>
          <w:p w:rsidR="00000000" w:rsidDel="00000000" w:rsidP="00000000" w:rsidRDefault="00000000" w:rsidRPr="00000000" w14:paraId="00000077">
            <w:pPr>
              <w:spacing w:after="120" w:before="120" w:lineRule="auto"/>
              <w:jc w:val="center"/>
              <w:rPr>
                <w:sz w:val="24"/>
                <w:szCs w:val="24"/>
              </w:rPr>
            </w:pPr>
            <w:r w:rsidDel="00000000" w:rsidR="00000000" w:rsidRPr="00000000">
              <w:rPr>
                <w:rtl w:val="0"/>
              </w:rPr>
            </w:r>
          </w:p>
        </w:tc>
        <w:tc>
          <w:tcPr/>
          <w:p w:rsidR="00000000" w:rsidDel="00000000" w:rsidP="00000000" w:rsidRDefault="00000000" w:rsidRPr="00000000" w14:paraId="00000078">
            <w:pPr>
              <w:spacing w:after="120" w:before="120" w:lineRule="auto"/>
              <w:jc w:val="center"/>
              <w:rPr>
                <w:sz w:val="24"/>
                <w:szCs w:val="24"/>
              </w:rPr>
            </w:pPr>
            <w:r w:rsidDel="00000000" w:rsidR="00000000" w:rsidRPr="00000000">
              <w:rPr>
                <w:rtl w:val="0"/>
              </w:rPr>
            </w:r>
          </w:p>
        </w:tc>
      </w:tr>
    </w:tbl>
    <w:p w:rsidR="00000000" w:rsidDel="00000000" w:rsidP="00000000" w:rsidRDefault="00000000" w:rsidRPr="00000000" w14:paraId="00000079">
      <w:pPr>
        <w:rPr>
          <w:b w:val="1"/>
          <w:sz w:val="24"/>
          <w:szCs w:val="24"/>
        </w:rPr>
      </w:pPr>
      <w:r w:rsidDel="00000000" w:rsidR="00000000" w:rsidRPr="00000000">
        <w:rPr>
          <w:rtl w:val="0"/>
        </w:rPr>
      </w:r>
    </w:p>
    <w:p w:rsidR="00000000" w:rsidDel="00000000" w:rsidP="00000000" w:rsidRDefault="00000000" w:rsidRPr="00000000" w14:paraId="0000007A">
      <w:pPr>
        <w:pStyle w:val="Heading1"/>
        <w:shd w:fill="60b05a" w:val="clear"/>
        <w:spacing w:after="0" w:line="259" w:lineRule="auto"/>
        <w:ind w:hanging="360"/>
        <w:jc w:val="both"/>
        <w:rPr>
          <w:b w:val="1"/>
          <w:sz w:val="24"/>
          <w:szCs w:val="24"/>
        </w:rPr>
      </w:pPr>
      <w:bookmarkStart w:colFirst="0" w:colLast="0" w:name="_heading=h.ip5twvtcncjc" w:id="7"/>
      <w:bookmarkEnd w:id="7"/>
      <w:r w:rsidDel="00000000" w:rsidR="00000000" w:rsidRPr="00000000">
        <w:rPr>
          <w:rFonts w:ascii="Palatino Linotype" w:cs="Palatino Linotype" w:eastAsia="Palatino Linotype" w:hAnsi="Palatino Linotype"/>
          <w:color w:val="ffffff"/>
          <w:sz w:val="28"/>
          <w:szCs w:val="28"/>
          <w:rtl w:val="0"/>
        </w:rPr>
        <w:t xml:space="preserve"> Esperimentuaren emaitzen analisia</w:t>
      </w:r>
      <w:r w:rsidDel="00000000" w:rsidR="00000000" w:rsidRPr="00000000">
        <w:rPr>
          <w:rtl w:val="0"/>
        </w:rPr>
      </w:r>
    </w:p>
    <w:p w:rsidR="00000000" w:rsidDel="00000000" w:rsidP="00000000" w:rsidRDefault="00000000" w:rsidRPr="00000000" w14:paraId="0000007B">
      <w:pPr>
        <w:jc w:val="both"/>
        <w:rPr>
          <w:sz w:val="24"/>
          <w:szCs w:val="24"/>
        </w:rPr>
      </w:pPr>
      <w:r w:rsidDel="00000000" w:rsidR="00000000" w:rsidRPr="00000000">
        <w:rPr>
          <w:rtl w:val="0"/>
        </w:rPr>
      </w:r>
    </w:p>
    <w:p w:rsidR="00000000" w:rsidDel="00000000" w:rsidP="00000000" w:rsidRDefault="00000000" w:rsidRPr="00000000" w14:paraId="0000007C">
      <w:pPr>
        <w:jc w:val="both"/>
        <w:rPr>
          <w:sz w:val="24"/>
          <w:szCs w:val="24"/>
        </w:rPr>
      </w:pPr>
      <w:r w:rsidDel="00000000" w:rsidR="00000000" w:rsidRPr="00000000">
        <w:rPr>
          <w:sz w:val="24"/>
          <w:szCs w:val="24"/>
          <w:rtl w:val="0"/>
        </w:rPr>
        <w:t xml:space="preserve">Hiru galderak dira:</w:t>
      </w:r>
    </w:p>
    <w:p w:rsidR="00000000" w:rsidDel="00000000" w:rsidP="00000000" w:rsidRDefault="00000000" w:rsidRPr="00000000" w14:paraId="0000007D">
      <w:pPr>
        <w:numPr>
          <w:ilvl w:val="0"/>
          <w:numId w:val="4"/>
        </w:numPr>
        <w:spacing w:after="0" w:afterAutospacing="0"/>
        <w:ind w:left="720" w:hanging="360"/>
        <w:jc w:val="both"/>
        <w:rPr>
          <w:sz w:val="24"/>
          <w:szCs w:val="24"/>
        </w:rPr>
      </w:pPr>
      <w:r w:rsidDel="00000000" w:rsidR="00000000" w:rsidRPr="00000000">
        <w:rPr>
          <w:sz w:val="24"/>
          <w:szCs w:val="24"/>
          <w:rtl w:val="0"/>
        </w:rPr>
        <w:t xml:space="preserve">Amerizioa erradioaktiboa da eta partikula/erradiazio ………. igortzen du.</w:t>
      </w:r>
    </w:p>
    <w:p w:rsidR="00000000" w:rsidDel="00000000" w:rsidP="00000000" w:rsidRDefault="00000000" w:rsidRPr="00000000" w14:paraId="0000007E">
      <w:pPr>
        <w:numPr>
          <w:ilvl w:val="0"/>
          <w:numId w:val="4"/>
        </w:numPr>
        <w:spacing w:after="0" w:afterAutospacing="0"/>
        <w:ind w:left="720" w:hanging="360"/>
        <w:jc w:val="both"/>
        <w:rPr>
          <w:sz w:val="24"/>
          <w:szCs w:val="24"/>
        </w:rPr>
      </w:pPr>
      <w:r w:rsidDel="00000000" w:rsidR="00000000" w:rsidRPr="00000000">
        <w:rPr>
          <w:sz w:val="24"/>
          <w:szCs w:val="24"/>
          <w:rtl w:val="0"/>
        </w:rPr>
        <w:t xml:space="preserve">Kobaltoa erradioaktiboa da, eta partikula/erradiazio …….. igortzen du.</w:t>
      </w:r>
    </w:p>
    <w:p w:rsidR="00000000" w:rsidDel="00000000" w:rsidP="00000000" w:rsidRDefault="00000000" w:rsidRPr="00000000" w14:paraId="0000007F">
      <w:pPr>
        <w:numPr>
          <w:ilvl w:val="0"/>
          <w:numId w:val="4"/>
        </w:numPr>
        <w:ind w:left="720" w:hanging="360"/>
        <w:jc w:val="both"/>
        <w:rPr>
          <w:sz w:val="24"/>
          <w:szCs w:val="24"/>
        </w:rPr>
      </w:pPr>
      <w:r w:rsidDel="00000000" w:rsidR="00000000" w:rsidRPr="00000000">
        <w:rPr>
          <w:sz w:val="24"/>
          <w:szCs w:val="24"/>
          <w:rtl w:val="0"/>
        </w:rPr>
        <w:t xml:space="preserve">Estrontzioa erradioaktiboa da, eta partikula/erradiazio ……….igortzen du.</w:t>
      </w:r>
      <w:r w:rsidDel="00000000" w:rsidR="00000000" w:rsidRPr="00000000">
        <w:rPr>
          <w:rtl w:val="0"/>
        </w:rPr>
      </w:r>
    </w:p>
    <w:p w:rsidR="00000000" w:rsidDel="00000000" w:rsidP="00000000" w:rsidRDefault="00000000" w:rsidRPr="00000000" w14:paraId="00000080">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sz w:val="24"/>
          <w:szCs w:val="24"/>
        </w:rPr>
      </w:pPr>
      <w:r w:rsidDel="00000000" w:rsidR="00000000" w:rsidRPr="00000000">
        <w:rPr>
          <w:sz w:val="24"/>
          <w:szCs w:val="24"/>
          <w:rtl w:val="0"/>
        </w:rPr>
        <w:t xml:space="preserve">Aurreko hiru baieztapenei eusteko, bete esaldi hauek:</w:t>
      </w:r>
    </w:p>
    <w:p w:rsidR="00000000" w:rsidDel="00000000" w:rsidP="00000000" w:rsidRDefault="00000000" w:rsidRPr="00000000" w14:paraId="00000081">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both"/>
        <w:rPr>
          <w:rFonts w:ascii="Calibri" w:cs="Calibri" w:eastAsia="Calibri" w:hAnsi="Calibri"/>
          <w:sz w:val="24"/>
          <w:szCs w:val="24"/>
        </w:rPr>
      </w:pPr>
      <w:r w:rsidDel="00000000" w:rsidR="00000000" w:rsidRPr="00000000">
        <w:rPr>
          <w:sz w:val="24"/>
          <w:szCs w:val="24"/>
          <w:rtl w:val="0"/>
        </w:rPr>
        <w:t xml:space="preserve">Estrontzioak partikulak/erradiazioa igortzen ditu, ezer gabe detektagailuak 250 talka izan zituelako, 225 kontatu paperarekin, XXX kontatu aluminiozko diskoarekin eta XXX kontatu berunezko diskoarekin. Hemendik aurrera, ordea, ez da ezer gertatzen. Murrizketa % koa izan zen</w:t>
      </w:r>
    </w:p>
    <w:p w:rsidR="00000000" w:rsidDel="00000000" w:rsidP="00000000" w:rsidRDefault="00000000" w:rsidRPr="00000000" w14:paraId="00000082">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both"/>
        <w:rPr>
          <w:rFonts w:ascii="Calibri" w:cs="Calibri" w:eastAsia="Calibri" w:hAnsi="Calibri"/>
          <w:sz w:val="24"/>
          <w:szCs w:val="24"/>
        </w:rPr>
      </w:pPr>
      <w:r w:rsidDel="00000000" w:rsidR="00000000" w:rsidRPr="00000000">
        <w:rPr>
          <w:sz w:val="24"/>
          <w:szCs w:val="24"/>
          <w:rtl w:val="0"/>
        </w:rPr>
        <w:t xml:space="preserve">Amerizioak partikulak/erradiazioa igortzen ditu, ezer gabe detektagailuak XXX talka izan zituelako, papera XXX, aluminiozko diskoa XXX eta berunezko diskoa XXX. Hemendik aurrera, ordea, ez da ezer gertatzen. Murrizketa % koa izan zen</w:t>
      </w:r>
    </w:p>
    <w:p w:rsidR="00000000" w:rsidDel="00000000" w:rsidP="00000000" w:rsidRDefault="00000000" w:rsidRPr="00000000" w14:paraId="00000083">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rFonts w:ascii="Calibri" w:cs="Calibri" w:eastAsia="Calibri" w:hAnsi="Calibri"/>
          <w:sz w:val="24"/>
          <w:szCs w:val="24"/>
        </w:rPr>
      </w:pPr>
      <w:r w:rsidDel="00000000" w:rsidR="00000000" w:rsidRPr="00000000">
        <w:rPr>
          <w:sz w:val="24"/>
          <w:szCs w:val="24"/>
          <w:rtl w:val="0"/>
        </w:rPr>
        <w:t xml:space="preserve">Kobaltoak partikulak/erradiazioa igortzen du, ezer gabe detektagailuak XXX talka izan zituelako, paperak XXX, aluminiozko diskoak XXX eta berunezko diskoak XXX. Hemendik aurrera, ordea, ez da ezer gertatzen. Murrizketa % koa izan zen</w:t>
      </w:r>
    </w:p>
    <w:p w:rsidR="00000000" w:rsidDel="00000000" w:rsidP="00000000" w:rsidRDefault="00000000" w:rsidRPr="00000000" w14:paraId="00000084">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sz w:val="24"/>
          <w:szCs w:val="24"/>
        </w:rPr>
      </w:pPr>
      <w:r w:rsidDel="00000000" w:rsidR="00000000" w:rsidRPr="00000000">
        <w:rPr>
          <w:sz w:val="24"/>
          <w:szCs w:val="24"/>
          <w:rtl w:val="0"/>
        </w:rPr>
        <w:t xml:space="preserve">Horrela, esperimentu baten ondorioa adierazteaz gain, datuekin ere jasan duzu.</w:t>
      </w:r>
    </w:p>
    <w:p w:rsidR="00000000" w:rsidDel="00000000" w:rsidP="00000000" w:rsidRDefault="00000000" w:rsidRPr="00000000" w14:paraId="00000085">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sz w:val="24"/>
          <w:szCs w:val="24"/>
        </w:rPr>
      </w:pPr>
      <w:r w:rsidDel="00000000" w:rsidR="00000000" w:rsidRPr="00000000">
        <w:rPr>
          <w:rtl w:val="0"/>
        </w:rPr>
      </w:r>
    </w:p>
    <w:p w:rsidR="00000000" w:rsidDel="00000000" w:rsidP="00000000" w:rsidRDefault="00000000" w:rsidRPr="00000000" w14:paraId="00000086">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sz w:val="24"/>
          <w:szCs w:val="24"/>
        </w:rPr>
      </w:pPr>
      <w:r w:rsidDel="00000000" w:rsidR="00000000" w:rsidRPr="00000000">
        <w:rPr>
          <w:rtl w:val="0"/>
        </w:rPr>
      </w:r>
    </w:p>
    <w:p w:rsidR="00000000" w:rsidDel="00000000" w:rsidP="00000000" w:rsidRDefault="00000000" w:rsidRPr="00000000" w14:paraId="00000087">
      <w:pPr>
        <w:pStyle w:val="Heading1"/>
        <w:shd w:fill="60b05a" w:val="clear"/>
        <w:spacing w:after="0" w:line="259" w:lineRule="auto"/>
        <w:ind w:hanging="360"/>
        <w:jc w:val="both"/>
        <w:rPr>
          <w:b w:val="1"/>
          <w:sz w:val="24"/>
          <w:szCs w:val="24"/>
        </w:rPr>
      </w:pPr>
      <w:bookmarkStart w:colFirst="0" w:colLast="0" w:name="_heading=h.7hcx23gct6o4" w:id="8"/>
      <w:bookmarkEnd w:id="8"/>
      <w:r w:rsidDel="00000000" w:rsidR="00000000" w:rsidRPr="00000000">
        <w:rPr>
          <w:rFonts w:ascii="Palatino Linotype" w:cs="Palatino Linotype" w:eastAsia="Palatino Linotype" w:hAnsi="Palatino Linotype"/>
          <w:color w:val="ffffff"/>
          <w:sz w:val="28"/>
          <w:szCs w:val="28"/>
          <w:rtl w:val="0"/>
        </w:rPr>
        <w:t xml:space="preserve"> Ebaluazioa eta galderak</w:t>
      </w:r>
      <w:r w:rsidDel="00000000" w:rsidR="00000000" w:rsidRPr="00000000">
        <w:rPr>
          <w:rtl w:val="0"/>
        </w:rPr>
      </w:r>
    </w:p>
    <w:p w:rsidR="00000000" w:rsidDel="00000000" w:rsidP="00000000" w:rsidRDefault="00000000" w:rsidRPr="00000000" w14:paraId="00000088">
      <w:pPr>
        <w:jc w:val="both"/>
        <w:rPr>
          <w:sz w:val="24"/>
          <w:szCs w:val="24"/>
        </w:rPr>
      </w:pPr>
      <w:r w:rsidDel="00000000" w:rsidR="00000000" w:rsidRPr="00000000">
        <w:rPr>
          <w:rtl w:val="0"/>
        </w:rPr>
      </w:r>
    </w:p>
    <w:p w:rsidR="00000000" w:rsidDel="00000000" w:rsidP="00000000" w:rsidRDefault="00000000" w:rsidRPr="00000000" w14:paraId="00000089">
      <w:pPr>
        <w:spacing w:after="0" w:lineRule="auto"/>
        <w:ind w:left="-220" w:right="-220" w:firstLine="0"/>
        <w:jc w:val="both"/>
        <w:rPr>
          <w:sz w:val="24"/>
          <w:szCs w:val="24"/>
        </w:rPr>
      </w:pPr>
      <w:r w:rsidDel="00000000" w:rsidR="00000000" w:rsidRPr="00000000">
        <w:rPr>
          <w:sz w:val="24"/>
          <w:szCs w:val="24"/>
          <w:rtl w:val="0"/>
        </w:rPr>
        <w:t xml:space="preserve">Esperimentuan ikasitakoa ikusita, agian hurrengo galderaren bati erantzun diezaiokezu.</w:t>
      </w:r>
    </w:p>
    <w:p w:rsidR="00000000" w:rsidDel="00000000" w:rsidP="00000000" w:rsidRDefault="00000000" w:rsidRPr="00000000" w14:paraId="0000008A">
      <w:pPr>
        <w:spacing w:after="0" w:lineRule="auto"/>
        <w:ind w:left="-220" w:right="-220" w:firstLine="0"/>
        <w:jc w:val="both"/>
        <w:rPr>
          <w:sz w:val="24"/>
          <w:szCs w:val="24"/>
        </w:rPr>
      </w:pPr>
      <w:r w:rsidDel="00000000" w:rsidR="00000000" w:rsidRPr="00000000">
        <w:rPr>
          <w:rtl w:val="0"/>
        </w:rPr>
      </w:r>
    </w:p>
    <w:p w:rsidR="00000000" w:rsidDel="00000000" w:rsidP="00000000" w:rsidRDefault="00000000" w:rsidRPr="00000000" w14:paraId="0000008B">
      <w:pPr>
        <w:spacing w:after="0" w:lineRule="auto"/>
        <w:ind w:left="-220" w:right="-220" w:firstLine="0"/>
        <w:jc w:val="both"/>
        <w:rPr>
          <w:sz w:val="24"/>
          <w:szCs w:val="24"/>
        </w:rPr>
      </w:pPr>
      <w:r w:rsidDel="00000000" w:rsidR="00000000" w:rsidRPr="00000000">
        <w:rPr>
          <w:sz w:val="24"/>
          <w:szCs w:val="24"/>
          <w:rtl w:val="0"/>
        </w:rPr>
        <w:t xml:space="preserve">Erradiografia bat egiten dugunean, gorputza x izpiek zeharkatzen dute, denbora gutxi denez, ez digu asko eragiten, baina han lan egiten duten pertsonak x izpien eraginpean egoten dira egun osoan. Horregatik, amantal moduko bat jartzen dute. Zer uste duzu duela barruan amantalak? Zergatik ez dago atzetik itxita?</w:t>
      </w:r>
    </w:p>
    <w:p w:rsidR="00000000" w:rsidDel="00000000" w:rsidP="00000000" w:rsidRDefault="00000000" w:rsidRPr="00000000" w14:paraId="0000008C">
      <w:pPr>
        <w:spacing w:after="0" w:lineRule="auto"/>
        <w:ind w:left="-220" w:right="-220" w:firstLine="0"/>
        <w:jc w:val="both"/>
        <w:rPr>
          <w:sz w:val="24"/>
          <w:szCs w:val="24"/>
        </w:rPr>
      </w:pPr>
      <w:r w:rsidDel="00000000" w:rsidR="00000000" w:rsidRPr="00000000">
        <w:rPr>
          <w:rtl w:val="0"/>
        </w:rPr>
      </w:r>
    </w:p>
    <w:p w:rsidR="00000000" w:rsidDel="00000000" w:rsidP="00000000" w:rsidRDefault="00000000" w:rsidRPr="00000000" w14:paraId="0000008D">
      <w:pPr>
        <w:spacing w:after="0" w:lineRule="auto"/>
        <w:ind w:left="-220" w:right="-220" w:firstLine="0"/>
        <w:jc w:val="both"/>
        <w:rPr>
          <w:sz w:val="24"/>
          <w:szCs w:val="24"/>
        </w:rPr>
      </w:pPr>
      <w:r w:rsidDel="00000000" w:rsidR="00000000" w:rsidRPr="00000000">
        <w:rPr>
          <w:sz w:val="24"/>
          <w:szCs w:val="24"/>
          <w:rtl w:val="0"/>
        </w:rPr>
        <w:t xml:space="preserve">Bilatu Interneten zenbat erradioaktibitate duen platano batek.</w:t>
      </w:r>
    </w:p>
    <w:p w:rsidR="00000000" w:rsidDel="00000000" w:rsidP="00000000" w:rsidRDefault="00000000" w:rsidRPr="00000000" w14:paraId="0000008E">
      <w:pPr>
        <w:spacing w:after="0" w:lineRule="auto"/>
        <w:ind w:left="-220" w:right="-220" w:firstLine="0"/>
        <w:jc w:val="both"/>
        <w:rPr>
          <w:sz w:val="24"/>
          <w:szCs w:val="24"/>
        </w:rPr>
      </w:pPr>
      <w:r w:rsidDel="00000000" w:rsidR="00000000" w:rsidRPr="00000000">
        <w:rPr>
          <w:rtl w:val="0"/>
        </w:rPr>
      </w:r>
    </w:p>
    <w:p w:rsidR="00000000" w:rsidDel="00000000" w:rsidP="00000000" w:rsidRDefault="00000000" w:rsidRPr="00000000" w14:paraId="0000008F">
      <w:pPr>
        <w:spacing w:after="0" w:lineRule="auto"/>
        <w:ind w:left="-220" w:right="-220" w:firstLine="0"/>
        <w:jc w:val="both"/>
        <w:rPr>
          <w:sz w:val="24"/>
          <w:szCs w:val="24"/>
        </w:rPr>
      </w:pPr>
      <w:r w:rsidDel="00000000" w:rsidR="00000000" w:rsidRPr="00000000">
        <w:rPr>
          <w:sz w:val="24"/>
          <w:szCs w:val="24"/>
          <w:rtl w:val="0"/>
        </w:rPr>
        <w:t xml:space="preserve">Jaten edo edaten ditugun beste zein produktuk emititzen du erradioaktibitatea?</w:t>
      </w:r>
    </w:p>
    <w:p w:rsidR="00000000" w:rsidDel="00000000" w:rsidP="00000000" w:rsidRDefault="00000000" w:rsidRPr="00000000" w14:paraId="00000090">
      <w:pPr>
        <w:spacing w:after="0" w:lineRule="auto"/>
        <w:ind w:left="-220" w:right="-220" w:firstLine="0"/>
        <w:jc w:val="both"/>
        <w:rPr>
          <w:sz w:val="24"/>
          <w:szCs w:val="24"/>
        </w:rPr>
      </w:pPr>
      <w:r w:rsidDel="00000000" w:rsidR="00000000" w:rsidRPr="00000000">
        <w:rPr>
          <w:rtl w:val="0"/>
        </w:rPr>
      </w:r>
    </w:p>
    <w:p w:rsidR="00000000" w:rsidDel="00000000" w:rsidP="00000000" w:rsidRDefault="00000000" w:rsidRPr="00000000" w14:paraId="00000091">
      <w:pPr>
        <w:spacing w:after="0" w:lineRule="auto"/>
        <w:ind w:left="-220" w:right="-220" w:firstLine="0"/>
        <w:jc w:val="both"/>
        <w:rPr>
          <w:sz w:val="24"/>
          <w:szCs w:val="24"/>
        </w:rPr>
      </w:pPr>
      <w:r w:rsidDel="00000000" w:rsidR="00000000" w:rsidRPr="00000000">
        <w:rPr>
          <w:sz w:val="24"/>
          <w:szCs w:val="24"/>
          <w:rtl w:val="0"/>
        </w:rPr>
        <w:t xml:space="preserve">Erradiografia bat egiten dugunean, gure gorputzak erradioaktibitatea jasotzen du, eta hori ez da ona, baina ez da oso txarra. Osatu esaldi hau: erradiografia bat egitea platanoak jatearen baliokidea da.</w:t>
      </w:r>
    </w:p>
    <w:p w:rsidR="00000000" w:rsidDel="00000000" w:rsidP="00000000" w:rsidRDefault="00000000" w:rsidRPr="00000000" w14:paraId="00000092">
      <w:pPr>
        <w:spacing w:after="0" w:lineRule="auto"/>
        <w:ind w:left="-220" w:right="-220" w:firstLine="0"/>
        <w:jc w:val="both"/>
        <w:rPr>
          <w:sz w:val="24"/>
          <w:szCs w:val="24"/>
        </w:rPr>
      </w:pPr>
      <w:r w:rsidDel="00000000" w:rsidR="00000000" w:rsidRPr="00000000">
        <w:rPr>
          <w:rtl w:val="0"/>
        </w:rPr>
      </w:r>
    </w:p>
    <w:p w:rsidR="00000000" w:rsidDel="00000000" w:rsidP="00000000" w:rsidRDefault="00000000" w:rsidRPr="00000000" w14:paraId="00000093">
      <w:pPr>
        <w:spacing w:after="0" w:lineRule="auto"/>
        <w:ind w:left="-220" w:right="-220" w:firstLine="0"/>
        <w:jc w:val="both"/>
        <w:rPr>
          <w:sz w:val="24"/>
          <w:szCs w:val="24"/>
        </w:rPr>
      </w:pPr>
      <w:r w:rsidDel="00000000" w:rsidR="00000000" w:rsidRPr="00000000">
        <w:rPr>
          <w:sz w:val="24"/>
          <w:szCs w:val="24"/>
          <w:rtl w:val="0"/>
        </w:rPr>
        <w:t xml:space="preserve">AEBetan erradioaktibitate-detektagailuak daude aireportuetan. Zer gertatzen da maletan banana batzuk badaramatzazu? Detektagailua aktibatuko da? Arazorik izango duzu? Uste duzu gauza bera gertatuko zela bananak alfa erradiazioa igorri izan balu?</w:t>
      </w:r>
    </w:p>
    <w:p w:rsidR="00000000" w:rsidDel="00000000" w:rsidP="00000000" w:rsidRDefault="00000000" w:rsidRPr="00000000" w14:paraId="00000094">
      <w:pPr>
        <w:spacing w:after="0" w:lineRule="auto"/>
        <w:ind w:left="-220" w:right="-220" w:firstLine="0"/>
        <w:jc w:val="both"/>
        <w:rPr>
          <w:sz w:val="24"/>
          <w:szCs w:val="24"/>
        </w:rPr>
      </w:pPr>
      <w:r w:rsidDel="00000000" w:rsidR="00000000" w:rsidRPr="00000000">
        <w:rPr>
          <w:rtl w:val="0"/>
        </w:rPr>
      </w:r>
    </w:p>
    <w:p w:rsidR="00000000" w:rsidDel="00000000" w:rsidP="00000000" w:rsidRDefault="00000000" w:rsidRPr="00000000" w14:paraId="00000095">
      <w:pPr>
        <w:spacing w:after="0" w:lineRule="auto"/>
        <w:ind w:left="-220" w:right="-220" w:firstLine="0"/>
        <w:jc w:val="both"/>
        <w:rPr>
          <w:sz w:val="24"/>
          <w:szCs w:val="24"/>
        </w:rPr>
      </w:pPr>
      <w:r w:rsidDel="00000000" w:rsidR="00000000" w:rsidRPr="00000000">
        <w:rPr>
          <w:sz w:val="24"/>
          <w:szCs w:val="24"/>
          <w:rtl w:val="0"/>
        </w:rPr>
        <w:t xml:space="preserve">Alexander Litvinenko 2006an pozoitu zuten Poloniorekin. Edan behar zuen tean polonioa bota zioten. Zer erradiazio mota igortzen du polonioak? Alfa, beta edo gamma? Zergatik ez dira hil polonioa txalupa batean zeramatenak? Eta beste pista bat zergatik eman zioten te batean (likido batean)?</w:t>
      </w:r>
    </w:p>
    <w:p w:rsidR="00000000" w:rsidDel="00000000" w:rsidP="00000000" w:rsidRDefault="00000000" w:rsidRPr="00000000" w14:paraId="00000096">
      <w:pPr>
        <w:spacing w:after="0" w:lineRule="auto"/>
        <w:ind w:left="-220" w:right="-220" w:firstLine="0"/>
        <w:jc w:val="both"/>
        <w:rPr>
          <w:rFonts w:ascii="Verdana" w:cs="Verdana" w:eastAsia="Verdana" w:hAnsi="Verdana"/>
          <w:sz w:val="23"/>
          <w:szCs w:val="23"/>
        </w:rPr>
      </w:pPr>
      <w:r w:rsidDel="00000000" w:rsidR="00000000" w:rsidRPr="00000000">
        <w:rPr>
          <w:rtl w:val="0"/>
        </w:rPr>
      </w:r>
    </w:p>
    <w:p w:rsidR="00000000" w:rsidDel="00000000" w:rsidP="00000000" w:rsidRDefault="00000000" w:rsidRPr="00000000" w14:paraId="00000097">
      <w:pPr>
        <w:jc w:val="both"/>
        <w:rPr>
          <w:sz w:val="24"/>
          <w:szCs w:val="24"/>
        </w:rPr>
      </w:pPr>
      <w:r w:rsidDel="00000000" w:rsidR="00000000" w:rsidRPr="00000000">
        <w:rPr>
          <w:rtl w:val="0"/>
        </w:rPr>
      </w:r>
    </w:p>
    <w:p w:rsidR="00000000" w:rsidDel="00000000" w:rsidP="00000000" w:rsidRDefault="00000000" w:rsidRPr="00000000" w14:paraId="00000098">
      <w:pPr>
        <w:rPr>
          <w:sz w:val="24"/>
          <w:szCs w:val="24"/>
        </w:rPr>
      </w:pPr>
      <w:r w:rsidDel="00000000" w:rsidR="00000000" w:rsidRPr="00000000">
        <w:rPr>
          <w:rtl w:val="0"/>
        </w:rPr>
      </w:r>
    </w:p>
    <w:p w:rsidR="00000000" w:rsidDel="00000000" w:rsidP="00000000" w:rsidRDefault="00000000" w:rsidRPr="00000000" w14:paraId="00000099">
      <w:pPr>
        <w:rPr>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9A">
      <w:pPr>
        <w:pStyle w:val="Heading1"/>
        <w:shd w:fill="60b05a" w:val="clear"/>
        <w:spacing w:after="0" w:line="259" w:lineRule="auto"/>
        <w:ind w:hanging="360"/>
        <w:jc w:val="both"/>
        <w:rPr>
          <w:b w:val="1"/>
          <w:sz w:val="24"/>
          <w:szCs w:val="24"/>
        </w:rPr>
      </w:pPr>
      <w:bookmarkStart w:colFirst="0" w:colLast="0" w:name="_heading=h.frt4h4crneus" w:id="9"/>
      <w:bookmarkEnd w:id="9"/>
      <w:r w:rsidDel="00000000" w:rsidR="00000000" w:rsidRPr="00000000">
        <w:rPr>
          <w:rFonts w:ascii="Palatino Linotype" w:cs="Palatino Linotype" w:eastAsia="Palatino Linotype" w:hAnsi="Palatino Linotype"/>
          <w:color w:val="ffffff"/>
          <w:sz w:val="28"/>
          <w:szCs w:val="28"/>
          <w:rtl w:val="0"/>
        </w:rPr>
        <w:t xml:space="preserve"> Irakaslearentzako iruzkinak</w:t>
      </w:r>
      <w:r w:rsidDel="00000000" w:rsidR="00000000" w:rsidRPr="00000000">
        <w:rPr>
          <w:rtl w:val="0"/>
        </w:rPr>
      </w:r>
    </w:p>
    <w:p w:rsidR="00000000" w:rsidDel="00000000" w:rsidP="00000000" w:rsidRDefault="00000000" w:rsidRPr="00000000" w14:paraId="0000009B">
      <w:pPr>
        <w:jc w:val="both"/>
        <w:rPr>
          <w:sz w:val="24"/>
          <w:szCs w:val="24"/>
        </w:rPr>
      </w:pPr>
      <w:r w:rsidDel="00000000" w:rsidR="00000000" w:rsidRPr="00000000">
        <w:rPr>
          <w:rtl w:val="0"/>
        </w:rPr>
      </w:r>
    </w:p>
    <w:p w:rsidR="00000000" w:rsidDel="00000000" w:rsidP="00000000" w:rsidRDefault="00000000" w:rsidRPr="00000000" w14:paraId="0000009C">
      <w:pPr>
        <w:spacing w:after="0" w:lineRule="auto"/>
        <w:ind w:left="-220" w:right="-220" w:firstLine="0"/>
        <w:jc w:val="both"/>
        <w:rPr>
          <w:sz w:val="24"/>
          <w:szCs w:val="24"/>
        </w:rPr>
      </w:pPr>
      <w:r w:rsidDel="00000000" w:rsidR="00000000" w:rsidRPr="00000000">
        <w:rPr>
          <w:sz w:val="24"/>
          <w:szCs w:val="24"/>
          <w:rtl w:val="0"/>
        </w:rPr>
        <w:t xml:space="preserve">Lortutako emaitzak taula honetan daude (balio bakoitza egindako hiru neurketen batez besteko biribildua da):</w:t>
      </w:r>
    </w:p>
    <w:p w:rsidR="00000000" w:rsidDel="00000000" w:rsidP="00000000" w:rsidRDefault="00000000" w:rsidRPr="00000000" w14:paraId="0000009D">
      <w:pPr>
        <w:rPr>
          <w:sz w:val="24"/>
          <w:szCs w:val="24"/>
        </w:rPr>
      </w:pPr>
      <w:r w:rsidDel="00000000" w:rsidR="00000000" w:rsidRPr="00000000">
        <w:rPr>
          <w:rtl w:val="0"/>
        </w:rPr>
      </w:r>
    </w:p>
    <w:tbl>
      <w:tblPr>
        <w:tblStyle w:val="Table2"/>
        <w:tblW w:w="6435.0" w:type="dxa"/>
        <w:jc w:val="center"/>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110"/>
        <w:gridCol w:w="1110"/>
        <w:gridCol w:w="1110"/>
        <w:gridCol w:w="1110"/>
        <w:gridCol w:w="1995"/>
        <w:tblGridChange w:id="0">
          <w:tblGrid>
            <w:gridCol w:w="1110"/>
            <w:gridCol w:w="1110"/>
            <w:gridCol w:w="1110"/>
            <w:gridCol w:w="1110"/>
            <w:gridCol w:w="1995"/>
          </w:tblGrid>
        </w:tblGridChange>
      </w:tblGrid>
      <w:tr>
        <w:trPr>
          <w:trHeight w:val="345" w:hRule="atLeast"/>
          <w:tblHeader w:val="0"/>
        </w:trPr>
        <w:tc>
          <w:tcPr>
            <w:tcBorders>
              <w:top w:color="000000" w:space="0" w:sz="6" w:val="single"/>
              <w:left w:color="000000" w:space="0" w:sz="6" w:val="single"/>
              <w:bottom w:color="000000" w:space="0" w:sz="12"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9E">
            <w:pPr>
              <w:widowControl w:val="0"/>
              <w:spacing w:after="0" w:line="276" w:lineRule="auto"/>
              <w:rPr/>
            </w:pPr>
            <w:r w:rsidDel="00000000" w:rsidR="00000000" w:rsidRPr="00000000">
              <w:rPr>
                <w:rtl w:val="0"/>
              </w:rPr>
            </w:r>
          </w:p>
        </w:tc>
        <w:tc>
          <w:tcPr>
            <w:tcBorders>
              <w:top w:color="000000" w:space="0" w:sz="6" w:val="single"/>
              <w:left w:color="000000" w:space="0" w:sz="6" w:val="single"/>
              <w:bottom w:color="000000" w:space="0" w:sz="12"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9F">
            <w:pPr>
              <w:widowControl w:val="0"/>
              <w:spacing w:after="0" w:line="276" w:lineRule="auto"/>
              <w:jc w:val="center"/>
              <w:rPr/>
            </w:pPr>
            <w:r w:rsidDel="00000000" w:rsidR="00000000" w:rsidRPr="00000000">
              <w:rPr>
                <w:rtl w:val="0"/>
              </w:rPr>
              <w:t xml:space="preserve">Ezer</w:t>
            </w:r>
          </w:p>
        </w:tc>
        <w:tc>
          <w:tcPr>
            <w:tcBorders>
              <w:top w:color="000000" w:space="0" w:sz="6" w:val="single"/>
              <w:left w:color="000000" w:space="0" w:sz="6" w:val="single"/>
              <w:bottom w:color="000000" w:space="0" w:sz="12"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A0">
            <w:pPr>
              <w:widowControl w:val="0"/>
              <w:spacing w:after="0" w:line="276" w:lineRule="auto"/>
              <w:jc w:val="center"/>
              <w:rPr/>
            </w:pPr>
            <w:r w:rsidDel="00000000" w:rsidR="00000000" w:rsidRPr="00000000">
              <w:rPr>
                <w:rtl w:val="0"/>
              </w:rPr>
              <w:t xml:space="preserve">Papera</w:t>
            </w:r>
          </w:p>
        </w:tc>
        <w:tc>
          <w:tcPr>
            <w:tcBorders>
              <w:top w:color="000000" w:space="0" w:sz="6" w:val="single"/>
              <w:left w:color="000000" w:space="0" w:sz="6" w:val="single"/>
              <w:bottom w:color="000000" w:space="0" w:sz="12"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A1">
            <w:pPr>
              <w:widowControl w:val="0"/>
              <w:spacing w:after="0" w:line="276" w:lineRule="auto"/>
              <w:jc w:val="center"/>
              <w:rPr/>
            </w:pPr>
            <w:r w:rsidDel="00000000" w:rsidR="00000000" w:rsidRPr="00000000">
              <w:rPr>
                <w:rtl w:val="0"/>
              </w:rPr>
              <w:t xml:space="preserve">Alum diska</w:t>
            </w:r>
          </w:p>
        </w:tc>
        <w:tc>
          <w:tcPr>
            <w:tcBorders>
              <w:top w:color="000000" w:space="0" w:sz="6" w:val="single"/>
              <w:left w:color="000000" w:space="0" w:sz="6" w:val="single"/>
              <w:bottom w:color="000000" w:space="0" w:sz="12"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A2">
            <w:pPr>
              <w:widowControl w:val="0"/>
              <w:spacing w:after="0" w:line="276" w:lineRule="auto"/>
              <w:jc w:val="center"/>
              <w:rPr/>
            </w:pPr>
            <w:r w:rsidDel="00000000" w:rsidR="00000000" w:rsidRPr="00000000">
              <w:rPr>
                <w:rtl w:val="0"/>
              </w:rPr>
              <w:t xml:space="preserve">Berun diska</w:t>
            </w:r>
          </w:p>
        </w:tc>
      </w:tr>
      <w:tr>
        <w:trPr>
          <w:trHeight w:val="300" w:hRule="atLeast"/>
          <w:tblHeader w:val="0"/>
        </w:trPr>
        <w:tc>
          <w:tcPr>
            <w:tcBorders>
              <w:top w:color="000000" w:space="0" w:sz="12"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A3">
            <w:pPr>
              <w:widowControl w:val="0"/>
              <w:spacing w:after="0" w:line="276" w:lineRule="auto"/>
              <w:rPr/>
            </w:pPr>
            <w:r w:rsidDel="00000000" w:rsidR="00000000" w:rsidRPr="00000000">
              <w:rPr>
                <w:rtl w:val="0"/>
              </w:rPr>
              <w:t xml:space="preserve">Estrontzio</w:t>
            </w:r>
          </w:p>
        </w:tc>
        <w:tc>
          <w:tcPr>
            <w:tcBorders>
              <w:top w:color="000000" w:space="0" w:sz="12"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A4">
            <w:pPr>
              <w:widowControl w:val="0"/>
              <w:spacing w:after="0" w:line="276" w:lineRule="auto"/>
              <w:jc w:val="center"/>
              <w:rPr/>
            </w:pPr>
            <w:r w:rsidDel="00000000" w:rsidR="00000000" w:rsidRPr="00000000">
              <w:rPr>
                <w:rtl w:val="0"/>
              </w:rPr>
              <w:t xml:space="preserve">297</w:t>
            </w:r>
          </w:p>
        </w:tc>
        <w:tc>
          <w:tcPr>
            <w:tcBorders>
              <w:top w:color="000000" w:space="0" w:sz="12"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A5">
            <w:pPr>
              <w:widowControl w:val="0"/>
              <w:spacing w:after="0" w:line="276" w:lineRule="auto"/>
              <w:jc w:val="center"/>
              <w:rPr/>
            </w:pPr>
            <w:r w:rsidDel="00000000" w:rsidR="00000000" w:rsidRPr="00000000">
              <w:rPr>
                <w:rtl w:val="0"/>
              </w:rPr>
              <w:t xml:space="preserve">259</w:t>
            </w:r>
          </w:p>
        </w:tc>
        <w:tc>
          <w:tcPr>
            <w:tcBorders>
              <w:top w:color="000000" w:space="0" w:sz="12"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A6">
            <w:pPr>
              <w:widowControl w:val="0"/>
              <w:spacing w:after="0" w:line="276" w:lineRule="auto"/>
              <w:jc w:val="center"/>
              <w:rPr/>
            </w:pPr>
            <w:r w:rsidDel="00000000" w:rsidR="00000000" w:rsidRPr="00000000">
              <w:rPr>
                <w:rtl w:val="0"/>
              </w:rPr>
              <w:t xml:space="preserve">2</w:t>
            </w:r>
          </w:p>
        </w:tc>
        <w:tc>
          <w:tcPr>
            <w:tcBorders>
              <w:top w:color="000000" w:space="0" w:sz="12"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A7">
            <w:pPr>
              <w:widowControl w:val="0"/>
              <w:spacing w:after="0" w:line="276" w:lineRule="auto"/>
              <w:jc w:val="center"/>
              <w:rPr/>
            </w:pPr>
            <w:r w:rsidDel="00000000" w:rsidR="00000000" w:rsidRPr="00000000">
              <w:rPr>
                <w:rtl w:val="0"/>
              </w:rPr>
              <w:t xml:space="preserve">1</w:t>
            </w:r>
          </w:p>
        </w:tc>
      </w:tr>
      <w:tr>
        <w:trPr>
          <w:trHeight w:val="300" w:hRule="atLeast"/>
          <w:tblHeader w:val="0"/>
        </w:trPr>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A8">
            <w:pPr>
              <w:widowControl w:val="0"/>
              <w:spacing w:after="0" w:line="276" w:lineRule="auto"/>
              <w:rPr/>
            </w:pPr>
            <w:r w:rsidDel="00000000" w:rsidR="00000000" w:rsidRPr="00000000">
              <w:rPr>
                <w:rtl w:val="0"/>
              </w:rPr>
              <w:t xml:space="preserve">Amerizio</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A9">
            <w:pPr>
              <w:widowControl w:val="0"/>
              <w:spacing w:after="0" w:line="276" w:lineRule="auto"/>
              <w:jc w:val="center"/>
              <w:rPr/>
            </w:pPr>
            <w:r w:rsidDel="00000000" w:rsidR="00000000" w:rsidRPr="00000000">
              <w:rPr>
                <w:rtl w:val="0"/>
              </w:rPr>
              <w:t xml:space="preserve">492</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AA">
            <w:pPr>
              <w:widowControl w:val="0"/>
              <w:spacing w:after="0" w:line="276" w:lineRule="auto"/>
              <w:jc w:val="center"/>
              <w:rPr/>
            </w:pPr>
            <w:r w:rsidDel="00000000" w:rsidR="00000000" w:rsidRPr="00000000">
              <w:rPr>
                <w:rtl w:val="0"/>
              </w:rPr>
              <w:t xml:space="preserve">8</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AB">
            <w:pPr>
              <w:widowControl w:val="0"/>
              <w:spacing w:after="0" w:line="276" w:lineRule="auto"/>
              <w:jc w:val="center"/>
              <w:rPr/>
            </w:pPr>
            <w:r w:rsidDel="00000000" w:rsidR="00000000" w:rsidRPr="00000000">
              <w:rPr>
                <w:rtl w:val="0"/>
              </w:rPr>
              <w:t xml:space="preserve">3</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AC">
            <w:pPr>
              <w:widowControl w:val="0"/>
              <w:spacing w:after="0" w:line="276" w:lineRule="auto"/>
              <w:jc w:val="center"/>
              <w:rPr/>
            </w:pPr>
            <w:r w:rsidDel="00000000" w:rsidR="00000000" w:rsidRPr="00000000">
              <w:rPr>
                <w:rtl w:val="0"/>
              </w:rPr>
              <w:t xml:space="preserve">1</w:t>
            </w:r>
          </w:p>
        </w:tc>
      </w:tr>
      <w:tr>
        <w:trPr>
          <w:trHeight w:val="300" w:hRule="atLeast"/>
          <w:tblHeader w:val="0"/>
        </w:trPr>
        <w:tc>
          <w:tcPr>
            <w:tcBorders>
              <w:top w:color="000000" w:space="0" w:sz="6" w:val="single"/>
              <w:left w:color="000000" w:space="0" w:sz="6" w:val="single"/>
              <w:bottom w:color="000000" w:space="0" w:sz="12"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AD">
            <w:pPr>
              <w:widowControl w:val="0"/>
              <w:spacing w:after="0" w:line="276" w:lineRule="auto"/>
              <w:rPr/>
            </w:pPr>
            <w:r w:rsidDel="00000000" w:rsidR="00000000" w:rsidRPr="00000000">
              <w:rPr>
                <w:rtl w:val="0"/>
              </w:rPr>
              <w:t xml:space="preserve">Kobalto</w:t>
            </w:r>
          </w:p>
        </w:tc>
        <w:tc>
          <w:tcPr>
            <w:tcBorders>
              <w:top w:color="000000" w:space="0" w:sz="6" w:val="single"/>
              <w:left w:color="000000" w:space="0" w:sz="6" w:val="single"/>
              <w:bottom w:color="000000" w:space="0" w:sz="12"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AE">
            <w:pPr>
              <w:widowControl w:val="0"/>
              <w:spacing w:after="0" w:line="276" w:lineRule="auto"/>
              <w:jc w:val="center"/>
              <w:rPr/>
            </w:pPr>
            <w:r w:rsidDel="00000000" w:rsidR="00000000" w:rsidRPr="00000000">
              <w:rPr>
                <w:rtl w:val="0"/>
              </w:rPr>
              <w:t xml:space="preserve">55</w:t>
            </w:r>
          </w:p>
        </w:tc>
        <w:tc>
          <w:tcPr>
            <w:tcBorders>
              <w:top w:color="000000" w:space="0" w:sz="6" w:val="single"/>
              <w:left w:color="000000" w:space="0" w:sz="6" w:val="single"/>
              <w:bottom w:color="000000" w:space="0" w:sz="12"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AF">
            <w:pPr>
              <w:widowControl w:val="0"/>
              <w:spacing w:after="0" w:line="276" w:lineRule="auto"/>
              <w:jc w:val="center"/>
              <w:rPr/>
            </w:pPr>
            <w:r w:rsidDel="00000000" w:rsidR="00000000" w:rsidRPr="00000000">
              <w:rPr>
                <w:rtl w:val="0"/>
              </w:rPr>
              <w:t xml:space="preserve">50</w:t>
            </w:r>
          </w:p>
        </w:tc>
        <w:tc>
          <w:tcPr>
            <w:tcBorders>
              <w:top w:color="000000" w:space="0" w:sz="6" w:val="single"/>
              <w:left w:color="000000" w:space="0" w:sz="6" w:val="single"/>
              <w:bottom w:color="000000" w:space="0" w:sz="12"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B0">
            <w:pPr>
              <w:widowControl w:val="0"/>
              <w:spacing w:after="0" w:line="276" w:lineRule="auto"/>
              <w:jc w:val="center"/>
              <w:rPr/>
            </w:pPr>
            <w:r w:rsidDel="00000000" w:rsidR="00000000" w:rsidRPr="00000000">
              <w:rPr>
                <w:rtl w:val="0"/>
              </w:rPr>
              <w:t xml:space="preserve">44</w:t>
            </w:r>
          </w:p>
        </w:tc>
        <w:tc>
          <w:tcPr>
            <w:tcBorders>
              <w:top w:color="000000" w:space="0" w:sz="6" w:val="single"/>
              <w:left w:color="000000" w:space="0" w:sz="6" w:val="single"/>
              <w:bottom w:color="000000" w:space="0" w:sz="12"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B1">
            <w:pPr>
              <w:widowControl w:val="0"/>
              <w:spacing w:after="0" w:line="276" w:lineRule="auto"/>
              <w:jc w:val="center"/>
              <w:rPr/>
            </w:pPr>
            <w:r w:rsidDel="00000000" w:rsidR="00000000" w:rsidRPr="00000000">
              <w:rPr>
                <w:rtl w:val="0"/>
              </w:rPr>
              <w:t xml:space="preserve">30</w:t>
            </w:r>
          </w:p>
        </w:tc>
      </w:tr>
    </w:tbl>
    <w:p w:rsidR="00000000" w:rsidDel="00000000" w:rsidP="00000000" w:rsidRDefault="00000000" w:rsidRPr="00000000" w14:paraId="000000B2">
      <w:pPr>
        <w:rPr>
          <w:sz w:val="24"/>
          <w:szCs w:val="24"/>
        </w:rPr>
      </w:pPr>
      <w:r w:rsidDel="00000000" w:rsidR="00000000" w:rsidRPr="00000000">
        <w:rPr>
          <w:rtl w:val="0"/>
        </w:rPr>
      </w:r>
    </w:p>
    <w:p w:rsidR="00000000" w:rsidDel="00000000" w:rsidP="00000000" w:rsidRDefault="00000000" w:rsidRPr="00000000" w14:paraId="000000B3">
      <w:pPr>
        <w:jc w:val="both"/>
        <w:rPr>
          <w:sz w:val="24"/>
          <w:szCs w:val="24"/>
        </w:rPr>
      </w:pPr>
      <w:r w:rsidDel="00000000" w:rsidR="00000000" w:rsidRPr="00000000">
        <w:rPr>
          <w:sz w:val="24"/>
          <w:szCs w:val="24"/>
          <w:rtl w:val="0"/>
        </w:rPr>
        <w:t xml:space="preserve">Excelen adierazitakoak:</w:t>
      </w:r>
    </w:p>
    <w:p w:rsidR="00000000" w:rsidDel="00000000" w:rsidP="00000000" w:rsidRDefault="00000000" w:rsidRPr="00000000" w14:paraId="000000B4">
      <w:pPr>
        <w:rPr>
          <w:sz w:val="24"/>
          <w:szCs w:val="24"/>
        </w:rPr>
      </w:pPr>
      <w:r w:rsidDel="00000000" w:rsidR="00000000" w:rsidRPr="00000000">
        <w:rPr>
          <w:sz w:val="24"/>
          <w:szCs w:val="24"/>
        </w:rPr>
        <w:drawing>
          <wp:inline distB="114300" distT="114300" distL="114300" distR="114300">
            <wp:extent cx="2572703" cy="1592625"/>
            <wp:effectExtent b="12700" l="12700" r="12700" t="12700"/>
            <wp:docPr descr="Gráfico" id="112" name="image10.png"/>
            <a:graphic>
              <a:graphicData uri="http://schemas.openxmlformats.org/drawingml/2006/picture">
                <pic:pic>
                  <pic:nvPicPr>
                    <pic:cNvPr descr="Gráfico" id="0" name="image10.png"/>
                    <pic:cNvPicPr preferRelativeResize="0"/>
                  </pic:nvPicPr>
                  <pic:blipFill>
                    <a:blip r:embed="rId20"/>
                    <a:srcRect b="0" l="0" r="0" t="0"/>
                    <a:stretch>
                      <a:fillRect/>
                    </a:stretch>
                  </pic:blipFill>
                  <pic:spPr>
                    <a:xfrm>
                      <a:off x="0" y="0"/>
                      <a:ext cx="2572703" cy="1592625"/>
                    </a:xfrm>
                    <a:prstGeom prst="rect"/>
                    <a:ln w="12700">
                      <a:solidFill>
                        <a:srgbClr val="000000"/>
                      </a:solidFill>
                      <a:prstDash val="solid"/>
                    </a:ln>
                  </pic:spPr>
                </pic:pic>
              </a:graphicData>
            </a:graphic>
          </wp:inline>
        </w:drawing>
      </w:r>
      <w:r w:rsidDel="00000000" w:rsidR="00000000" w:rsidRPr="00000000">
        <w:rPr>
          <w:sz w:val="24"/>
          <w:szCs w:val="24"/>
        </w:rPr>
        <w:drawing>
          <wp:inline distB="114300" distT="114300" distL="114300" distR="114300">
            <wp:extent cx="2582228" cy="1595849"/>
            <wp:effectExtent b="12700" l="12700" r="12700" t="12700"/>
            <wp:docPr descr="Gráfico" id="116" name="image8.png"/>
            <a:graphic>
              <a:graphicData uri="http://schemas.openxmlformats.org/drawingml/2006/picture">
                <pic:pic>
                  <pic:nvPicPr>
                    <pic:cNvPr descr="Gráfico" id="0" name="image8.png"/>
                    <pic:cNvPicPr preferRelativeResize="0"/>
                  </pic:nvPicPr>
                  <pic:blipFill>
                    <a:blip r:embed="rId21"/>
                    <a:srcRect b="0" l="0" r="0" t="0"/>
                    <a:stretch>
                      <a:fillRect/>
                    </a:stretch>
                  </pic:blipFill>
                  <pic:spPr>
                    <a:xfrm>
                      <a:off x="0" y="0"/>
                      <a:ext cx="2582228" cy="1595849"/>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B5">
      <w:pPr>
        <w:rPr>
          <w:sz w:val="24"/>
          <w:szCs w:val="24"/>
        </w:rPr>
      </w:pPr>
      <w:r w:rsidDel="00000000" w:rsidR="00000000" w:rsidRPr="00000000">
        <w:rPr>
          <w:sz w:val="24"/>
          <w:szCs w:val="24"/>
        </w:rPr>
        <w:drawing>
          <wp:inline distB="114300" distT="114300" distL="114300" distR="114300">
            <wp:extent cx="2612806" cy="1619747"/>
            <wp:effectExtent b="12700" l="12700" r="12700" t="12700"/>
            <wp:docPr descr="Gráfico" id="121" name="image1.png"/>
            <a:graphic>
              <a:graphicData uri="http://schemas.openxmlformats.org/drawingml/2006/picture">
                <pic:pic>
                  <pic:nvPicPr>
                    <pic:cNvPr descr="Gráfico" id="0" name="image1.png"/>
                    <pic:cNvPicPr preferRelativeResize="0"/>
                  </pic:nvPicPr>
                  <pic:blipFill>
                    <a:blip r:embed="rId22"/>
                    <a:srcRect b="0" l="0" r="0" t="0"/>
                    <a:stretch>
                      <a:fillRect/>
                    </a:stretch>
                  </pic:blipFill>
                  <pic:spPr>
                    <a:xfrm>
                      <a:off x="0" y="0"/>
                      <a:ext cx="2612806" cy="1619747"/>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B6">
      <w:pPr>
        <w:spacing w:after="0" w:lineRule="auto"/>
        <w:ind w:left="-220" w:right="-220" w:firstLine="0"/>
        <w:jc w:val="both"/>
        <w:rPr>
          <w:sz w:val="24"/>
          <w:szCs w:val="24"/>
        </w:rPr>
      </w:pPr>
      <w:r w:rsidDel="00000000" w:rsidR="00000000" w:rsidRPr="00000000">
        <w:rPr>
          <w:sz w:val="24"/>
          <w:szCs w:val="24"/>
          <w:rtl w:val="0"/>
        </w:rPr>
        <w:t xml:space="preserve">Ikusten denez, amerizioan inpaktuak paperarekin gelditzen dira: ALFA partikulak</w:t>
      </w:r>
    </w:p>
    <w:p w:rsidR="00000000" w:rsidDel="00000000" w:rsidP="00000000" w:rsidRDefault="00000000" w:rsidRPr="00000000" w14:paraId="000000B7">
      <w:pPr>
        <w:spacing w:after="0" w:lineRule="auto"/>
        <w:ind w:left="-220" w:right="-220" w:firstLine="0"/>
        <w:jc w:val="both"/>
        <w:rPr>
          <w:sz w:val="24"/>
          <w:szCs w:val="24"/>
        </w:rPr>
      </w:pPr>
      <w:r w:rsidDel="00000000" w:rsidR="00000000" w:rsidRPr="00000000">
        <w:rPr>
          <w:sz w:val="24"/>
          <w:szCs w:val="24"/>
          <w:rtl w:val="0"/>
        </w:rPr>
        <w:t xml:space="preserve">Ikusten denez, estrontzioan inpaktuak aluminiozko diskoan gelditzen dira: BETA partikulak</w:t>
      </w:r>
    </w:p>
    <w:p w:rsidR="00000000" w:rsidDel="00000000" w:rsidP="00000000" w:rsidRDefault="00000000" w:rsidRPr="00000000" w14:paraId="000000B8">
      <w:pPr>
        <w:spacing w:after="0" w:lineRule="auto"/>
        <w:ind w:left="-220" w:right="-220" w:firstLine="0"/>
        <w:jc w:val="both"/>
        <w:rPr>
          <w:sz w:val="24"/>
          <w:szCs w:val="24"/>
        </w:rPr>
      </w:pPr>
      <w:r w:rsidDel="00000000" w:rsidR="00000000" w:rsidRPr="00000000">
        <w:rPr>
          <w:sz w:val="24"/>
          <w:szCs w:val="24"/>
          <w:rtl w:val="0"/>
        </w:rPr>
        <w:t xml:space="preserve">Ikusten denez, kobaltoan eraginak ez dira desagertzen, murriztu egiten da: GAMMA erradiazioa.</w:t>
      </w:r>
    </w:p>
    <w:p w:rsidR="00000000" w:rsidDel="00000000" w:rsidP="00000000" w:rsidRDefault="00000000" w:rsidRPr="00000000" w14:paraId="000000B9">
      <w:pPr>
        <w:spacing w:after="0" w:lineRule="auto"/>
        <w:ind w:left="-220" w:right="-220" w:firstLine="0"/>
        <w:jc w:val="both"/>
        <w:rPr>
          <w:sz w:val="24"/>
          <w:szCs w:val="24"/>
        </w:rPr>
      </w:pPr>
      <w:r w:rsidDel="00000000" w:rsidR="00000000" w:rsidRPr="00000000">
        <w:rPr>
          <w:sz w:val="24"/>
          <w:szCs w:val="24"/>
          <w:rtl w:val="0"/>
        </w:rPr>
        <w:t xml:space="preserve">Erantsitako irudian datu guztiak batera ikusten dira.</w:t>
      </w:r>
      <w:r w:rsidDel="00000000" w:rsidR="00000000" w:rsidRPr="00000000">
        <w:rPr>
          <w:rtl w:val="0"/>
        </w:rPr>
      </w:r>
    </w:p>
    <w:p w:rsidR="00000000" w:rsidDel="00000000" w:rsidP="00000000" w:rsidRDefault="00000000" w:rsidRPr="00000000" w14:paraId="000000BA">
      <w:pPr>
        <w:rPr>
          <w:sz w:val="24"/>
          <w:szCs w:val="24"/>
        </w:rPr>
      </w:pPr>
      <w:r w:rsidDel="00000000" w:rsidR="00000000" w:rsidRPr="00000000">
        <w:rPr>
          <w:sz w:val="24"/>
          <w:szCs w:val="24"/>
        </w:rPr>
        <w:drawing>
          <wp:inline distB="114300" distT="114300" distL="114300" distR="114300">
            <wp:extent cx="4315778" cy="2653280"/>
            <wp:effectExtent b="12700" l="12700" r="12700" t="12700"/>
            <wp:docPr descr="Gráfico" id="120" name="image13.png"/>
            <a:graphic>
              <a:graphicData uri="http://schemas.openxmlformats.org/drawingml/2006/picture">
                <pic:pic>
                  <pic:nvPicPr>
                    <pic:cNvPr descr="Gráfico" id="0" name="image13.png"/>
                    <pic:cNvPicPr preferRelativeResize="0"/>
                  </pic:nvPicPr>
                  <pic:blipFill>
                    <a:blip r:embed="rId23"/>
                    <a:srcRect b="0" l="0" r="0" t="0"/>
                    <a:stretch>
                      <a:fillRect/>
                    </a:stretch>
                  </pic:blipFill>
                  <pic:spPr>
                    <a:xfrm>
                      <a:off x="0" y="0"/>
                      <a:ext cx="4315778" cy="2653280"/>
                    </a:xfrm>
                    <a:prstGeom prst="rect"/>
                    <a:ln w="12700">
                      <a:solidFill>
                        <a:srgbClr val="000000"/>
                      </a:solidFill>
                      <a:prstDash val="solid"/>
                    </a:ln>
                  </pic:spPr>
                </pic:pic>
              </a:graphicData>
            </a:graphic>
          </wp:inline>
        </w:drawing>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2867025</wp:posOffset>
            </wp:positionV>
            <wp:extent cx="4296728" cy="2651172"/>
            <wp:effectExtent b="12700" l="12700" r="12700" t="12700"/>
            <wp:wrapTopAndBottom distB="114300" distT="114300"/>
            <wp:docPr descr="Gráfico" id="108" name="image4.png"/>
            <a:graphic>
              <a:graphicData uri="http://schemas.openxmlformats.org/drawingml/2006/picture">
                <pic:pic>
                  <pic:nvPicPr>
                    <pic:cNvPr descr="Gráfico" id="0" name="image4.png"/>
                    <pic:cNvPicPr preferRelativeResize="0"/>
                  </pic:nvPicPr>
                  <pic:blipFill>
                    <a:blip r:embed="rId24"/>
                    <a:srcRect b="0" l="0" r="0" t="0"/>
                    <a:stretch>
                      <a:fillRect/>
                    </a:stretch>
                  </pic:blipFill>
                  <pic:spPr>
                    <a:xfrm>
                      <a:off x="0" y="0"/>
                      <a:ext cx="4296728" cy="2651172"/>
                    </a:xfrm>
                    <a:prstGeom prst="rect"/>
                    <a:ln w="12700">
                      <a:solidFill>
                        <a:srgbClr val="000000"/>
                      </a:solidFill>
                      <a:prstDash val="solid"/>
                    </a:ln>
                  </pic:spPr>
                </pic:pic>
              </a:graphicData>
            </a:graphic>
          </wp:anchor>
        </w:drawing>
      </w:r>
    </w:p>
    <w:p w:rsidR="00000000" w:rsidDel="00000000" w:rsidP="00000000" w:rsidRDefault="00000000" w:rsidRPr="00000000" w14:paraId="000000BB">
      <w:pPr>
        <w:rPr>
          <w:sz w:val="24"/>
          <w:szCs w:val="24"/>
        </w:rPr>
      </w:pPr>
      <w:r w:rsidDel="00000000" w:rsidR="00000000" w:rsidRPr="00000000">
        <w:rPr>
          <w:rtl w:val="0"/>
        </w:rPr>
      </w:r>
    </w:p>
    <w:p w:rsidR="00000000" w:rsidDel="00000000" w:rsidP="00000000" w:rsidRDefault="00000000" w:rsidRPr="00000000" w14:paraId="000000BC">
      <w:pPr>
        <w:jc w:val="both"/>
        <w:rPr>
          <w:sz w:val="24"/>
          <w:szCs w:val="24"/>
        </w:rPr>
      </w:pPr>
      <w:r w:rsidDel="00000000" w:rsidR="00000000" w:rsidRPr="00000000">
        <w:rPr>
          <w:sz w:val="24"/>
          <w:szCs w:val="24"/>
          <w:rtl w:val="0"/>
        </w:rPr>
        <w:t xml:space="preserve">Irrati-aktibitateari buruzko informazio asko dago webgunean: bideoak eta irudiak.</w:t>
      </w:r>
    </w:p>
    <w:p w:rsidR="00000000" w:rsidDel="00000000" w:rsidP="00000000" w:rsidRDefault="00000000" w:rsidRPr="00000000" w14:paraId="000000BD">
      <w:pPr>
        <w:jc w:val="both"/>
        <w:rPr>
          <w:sz w:val="24"/>
          <w:szCs w:val="24"/>
        </w:rPr>
      </w:pPr>
      <w:r w:rsidDel="00000000" w:rsidR="00000000" w:rsidRPr="00000000">
        <w:rPr>
          <w:sz w:val="24"/>
          <w:szCs w:val="24"/>
          <w:rtl w:val="0"/>
        </w:rPr>
        <w:t xml:space="preserve">X izpien laguntzaileek berunez forratutako mantal bat janzten dute. Ez da beharrezkoa atzetik ezer eramatea, x izpien igorlea aurrean dagoelako. Askotan, pazienteari berunezko "adabakiak" ere jartzen dizkiote, x izpiek gorputz osoari eragin ez diezaioten. Gaur egun ez dira ia berunezko mantalak erabiltzen, orain berunezko gela batean sartzen dira.</w:t>
      </w:r>
      <w:r w:rsidDel="00000000" w:rsidR="00000000" w:rsidRPr="00000000">
        <w:rPr>
          <w:rtl w:val="0"/>
        </w:rPr>
      </w:r>
    </w:p>
    <w:p w:rsidR="00000000" w:rsidDel="00000000" w:rsidP="00000000" w:rsidRDefault="00000000" w:rsidRPr="00000000" w14:paraId="000000BE">
      <w:pPr>
        <w:jc w:val="both"/>
        <w:rPr>
          <w:sz w:val="24"/>
          <w:szCs w:val="24"/>
        </w:rPr>
      </w:pPr>
      <w:r w:rsidDel="00000000" w:rsidR="00000000" w:rsidRPr="00000000">
        <w:rPr>
          <w:sz w:val="24"/>
          <w:szCs w:val="24"/>
          <w:rtl w:val="0"/>
        </w:rPr>
        <w:t xml:space="preserve">Bananak erradioaktibitatea neurtzeko unitate gisa erabiltzen dira pertsonentzat</w:t>
      </w:r>
      <w:r w:rsidDel="00000000" w:rsidR="00000000" w:rsidRPr="00000000">
        <w:rPr>
          <w:sz w:val="24"/>
          <w:szCs w:val="24"/>
          <w:rtl w:val="0"/>
        </w:rPr>
        <w:t xml:space="preserve">, BED (Banana Equivalent Dose) </w:t>
      </w:r>
      <w:hyperlink r:id="rId25">
        <w:r w:rsidDel="00000000" w:rsidR="00000000" w:rsidRPr="00000000">
          <w:rPr>
            <w:color w:val="1155cc"/>
            <w:sz w:val="24"/>
            <w:szCs w:val="24"/>
            <w:u w:val="single"/>
            <w:rtl w:val="0"/>
          </w:rPr>
          <w:t xml:space="preserve">https://eu.wikipedia.org/wiki/Banana_baten_dosi_baliokide</w:t>
        </w:r>
      </w:hyperlink>
      <w:r w:rsidDel="00000000" w:rsidR="00000000" w:rsidRPr="00000000">
        <w:rPr>
          <w:sz w:val="24"/>
          <w:szCs w:val="24"/>
          <w:rtl w:val="0"/>
        </w:rPr>
        <w:t xml:space="preserve">. </w:t>
      </w:r>
      <w:r w:rsidDel="00000000" w:rsidR="00000000" w:rsidRPr="00000000">
        <w:rPr>
          <w:sz w:val="24"/>
          <w:szCs w:val="24"/>
          <w:rtl w:val="0"/>
        </w:rPr>
        <w:t xml:space="preserve">Ez dut gogoratzen zenbat erradioaktibitate duen banana batek, baina alderatzeko erabiltzen da. Adibidez, x izpien plaka bat (erradiografia) 200 platano inguru jatea bezalakoa da, eta hortzetako bat 50 platano inguru jatea bezalakoa.</w:t>
      </w:r>
    </w:p>
    <w:p w:rsidR="00000000" w:rsidDel="00000000" w:rsidP="00000000" w:rsidRDefault="00000000" w:rsidRPr="00000000" w14:paraId="000000BF">
      <w:pPr>
        <w:spacing w:after="0" w:lineRule="auto"/>
        <w:ind w:left="-220" w:right="-220" w:firstLine="0"/>
        <w:jc w:val="both"/>
        <w:rPr>
          <w:rFonts w:ascii="Verdana" w:cs="Verdana" w:eastAsia="Verdana" w:hAnsi="Verdana"/>
          <w:sz w:val="23"/>
          <w:szCs w:val="23"/>
        </w:rPr>
      </w:pPr>
      <w:r w:rsidDel="00000000" w:rsidR="00000000" w:rsidRPr="00000000">
        <w:rPr>
          <w:rtl w:val="0"/>
        </w:rPr>
      </w:r>
    </w:p>
    <w:p w:rsidR="00000000" w:rsidDel="00000000" w:rsidP="00000000" w:rsidRDefault="00000000" w:rsidRPr="00000000" w14:paraId="000000C0">
      <w:pPr>
        <w:spacing w:after="0" w:lineRule="auto"/>
        <w:ind w:left="-220" w:right="-220" w:firstLine="0"/>
        <w:jc w:val="both"/>
        <w:rPr>
          <w:sz w:val="24"/>
          <w:szCs w:val="24"/>
        </w:rPr>
      </w:pPr>
      <w:r w:rsidDel="00000000" w:rsidR="00000000" w:rsidRPr="00000000">
        <w:rPr>
          <w:sz w:val="24"/>
          <w:szCs w:val="24"/>
          <w:rtl w:val="0"/>
        </w:rPr>
        <w:t xml:space="preserve">.</w:t>
      </w:r>
    </w:p>
    <w:p w:rsidR="00000000" w:rsidDel="00000000" w:rsidP="00000000" w:rsidRDefault="00000000" w:rsidRPr="00000000" w14:paraId="000000C1">
      <w:pPr>
        <w:jc w:val="center"/>
        <w:rPr>
          <w:sz w:val="24"/>
          <w:szCs w:val="24"/>
        </w:rPr>
      </w:pPr>
      <w:r w:rsidDel="00000000" w:rsidR="00000000" w:rsidRPr="00000000">
        <w:rPr>
          <w:sz w:val="24"/>
          <w:szCs w:val="24"/>
        </w:rPr>
        <w:drawing>
          <wp:inline distB="114300" distT="114300" distL="114300" distR="114300">
            <wp:extent cx="5330190" cy="3038475"/>
            <wp:effectExtent b="0" l="0" r="0" t="0"/>
            <wp:docPr id="110" name="image3.png"/>
            <a:graphic>
              <a:graphicData uri="http://schemas.openxmlformats.org/drawingml/2006/picture">
                <pic:pic>
                  <pic:nvPicPr>
                    <pic:cNvPr id="0" name="image3.png"/>
                    <pic:cNvPicPr preferRelativeResize="0"/>
                  </pic:nvPicPr>
                  <pic:blipFill>
                    <a:blip r:embed="rId26"/>
                    <a:srcRect b="0" l="0" r="1305" t="0"/>
                    <a:stretch>
                      <a:fillRect/>
                    </a:stretch>
                  </pic:blipFill>
                  <pic:spPr>
                    <a:xfrm>
                      <a:off x="0" y="0"/>
                      <a:ext cx="5330190" cy="3038475"/>
                    </a:xfrm>
                    <a:prstGeom prst="rect"/>
                    <a:ln/>
                  </pic:spPr>
                </pic:pic>
              </a:graphicData>
            </a:graphic>
          </wp:inline>
        </w:drawing>
      </w:r>
      <w:r w:rsidDel="00000000" w:rsidR="00000000" w:rsidRPr="00000000">
        <w:rPr>
          <w:rtl w:val="0"/>
        </w:rPr>
      </w:r>
    </w:p>
    <w:p w:rsidR="00000000" w:rsidDel="00000000" w:rsidP="00000000" w:rsidRDefault="00000000" w:rsidRPr="00000000" w14:paraId="000000C2">
      <w:pPr>
        <w:spacing w:after="0" w:lineRule="auto"/>
        <w:ind w:left="-220" w:right="-220" w:firstLine="0"/>
        <w:jc w:val="both"/>
        <w:rPr>
          <w:sz w:val="24"/>
          <w:szCs w:val="24"/>
        </w:rPr>
      </w:pPr>
      <w:r w:rsidDel="00000000" w:rsidR="00000000" w:rsidRPr="00000000">
        <w:rPr>
          <w:sz w:val="24"/>
          <w:szCs w:val="24"/>
          <w:rtl w:val="0"/>
        </w:rPr>
        <w:t xml:space="preserve">AEBetan, bananak badaramatzazu, erradioaktibitate-detektagailuen alarma aktiba dezakete. Potasio-40ak beta izpiak igortzen dituenez, hauek nahiko ondo zeharkatzen dute maleta eta, beraz, bere erradiazioa detektatua da. Alfa erradioaktibitatea emitituko balu, orduan ziurrenik ez litzateke detektatuko, partikulak maletak geldiaraziko lituzkeelako, etab.</w:t>
      </w:r>
    </w:p>
    <w:p w:rsidR="00000000" w:rsidDel="00000000" w:rsidP="00000000" w:rsidRDefault="00000000" w:rsidRPr="00000000" w14:paraId="000000C3">
      <w:pPr>
        <w:spacing w:after="0" w:lineRule="auto"/>
        <w:ind w:left="-220" w:right="-220" w:firstLine="0"/>
        <w:jc w:val="both"/>
        <w:rPr>
          <w:sz w:val="24"/>
          <w:szCs w:val="24"/>
        </w:rPr>
      </w:pPr>
      <w:r w:rsidDel="00000000" w:rsidR="00000000" w:rsidRPr="00000000">
        <w:rPr>
          <w:rtl w:val="0"/>
        </w:rPr>
      </w:r>
    </w:p>
    <w:p w:rsidR="00000000" w:rsidDel="00000000" w:rsidP="00000000" w:rsidRDefault="00000000" w:rsidRPr="00000000" w14:paraId="000000C4">
      <w:pPr>
        <w:spacing w:after="0" w:lineRule="auto"/>
        <w:ind w:left="-220" w:right="-220" w:firstLine="0"/>
        <w:jc w:val="both"/>
        <w:rPr>
          <w:sz w:val="24"/>
          <w:szCs w:val="24"/>
        </w:rPr>
      </w:pPr>
      <w:r w:rsidDel="00000000" w:rsidR="00000000" w:rsidRPr="00000000">
        <w:rPr>
          <w:sz w:val="24"/>
          <w:szCs w:val="24"/>
          <w:rtl w:val="0"/>
        </w:rPr>
        <w:t xml:space="preserve">Alexander Litvinenko polonioz pozoitu zuten. Polonioak alfa partikulak igortzen ditu, handiak bezain arriskutsuak eta gelditzeko errazak. Tearekin eman zioten, zeren tea edatean polonioa zuzenean joaten baitzen urdailera, eta, horrela, igorritako erradiazioak zuzenean kaltetu zizkion urdaila, birikak, pankreak, etab. Gainera, polonioa alfa erradioaktiboa zenez, hiltzaileek arazorik gabe eraman zezaketen, metalezko txalupa batean sartu eta kontuz manipulatu besterik gabe.</w:t>
      </w:r>
    </w:p>
    <w:p w:rsidR="00000000" w:rsidDel="00000000" w:rsidP="00000000" w:rsidRDefault="00000000" w:rsidRPr="00000000" w14:paraId="000000C5">
      <w:pPr>
        <w:spacing w:after="0" w:lineRule="auto"/>
        <w:ind w:left="-220" w:right="-220" w:firstLine="0"/>
        <w:jc w:val="both"/>
        <w:rPr>
          <w:rFonts w:ascii="Verdana" w:cs="Verdana" w:eastAsia="Verdana" w:hAnsi="Verdana"/>
          <w:sz w:val="23"/>
          <w:szCs w:val="23"/>
        </w:rPr>
      </w:pPr>
      <w:r w:rsidDel="00000000" w:rsidR="00000000" w:rsidRPr="00000000">
        <w:rPr>
          <w:rtl w:val="0"/>
        </w:rPr>
      </w:r>
    </w:p>
    <w:p w:rsidR="00000000" w:rsidDel="00000000" w:rsidP="00000000" w:rsidRDefault="00000000" w:rsidRPr="00000000" w14:paraId="000000C6">
      <w:pPr>
        <w:jc w:val="both"/>
        <w:rPr>
          <w:sz w:val="24"/>
          <w:szCs w:val="24"/>
        </w:rPr>
      </w:pPr>
      <w:r w:rsidDel="00000000" w:rsidR="00000000" w:rsidRPr="00000000">
        <w:rPr>
          <w:sz w:val="24"/>
          <w:szCs w:val="24"/>
          <w:rtl w:val="0"/>
        </w:rPr>
        <w:t xml:space="preserve"> </w:t>
      </w:r>
    </w:p>
    <w:sectPr>
      <w:headerReference r:id="rId27" w:type="default"/>
      <w:headerReference r:id="rId28" w:type="first"/>
      <w:footerReference r:id="rId29" w:type="default"/>
      <w:footerReference r:id="rId30" w:type="first"/>
      <w:pgSz w:h="16838" w:w="11906" w:orient="portrait"/>
      <w:pgMar w:bottom="1417" w:top="1417" w:left="1701" w:right="1701" w:header="708" w:footer="708"/>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Verdana"/>
  <w:font w:name="Courier New"/>
  <w:font w:name="Palatino Linotype"/>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4">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5">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7">
    <w:pPr>
      <w:widowControl w:val="0"/>
      <w:spacing w:after="0" w:line="276" w:lineRule="auto"/>
      <w:rPr>
        <w:rFonts w:ascii="Arial" w:cs="Arial" w:eastAsia="Arial" w:hAnsi="Arial"/>
        <w:i w:val="1"/>
        <w:sz w:val="2"/>
        <w:szCs w:val="2"/>
      </w:rPr>
    </w:pPr>
    <w:r w:rsidDel="00000000" w:rsidR="00000000" w:rsidRPr="00000000">
      <w:rPr>
        <w:rtl w:val="0"/>
      </w:rPr>
    </w:r>
  </w:p>
  <w:tbl>
    <w:tblPr>
      <w:tblStyle w:val="Table3"/>
      <w:tblW w:w="8740.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8740"/>
      <w:tblGridChange w:id="0">
        <w:tblGrid>
          <w:gridCol w:w="8740"/>
        </w:tblGrid>
      </w:tblGridChange>
    </w:tblGrid>
    <w:tr>
      <w:trPr>
        <w:trHeight w:val="946.5624999999999" w:hRule="atLeast"/>
        <w:tblHeader w:val="0"/>
      </w:trPr>
      <w:tc>
        <w:tcPr/>
        <w:p w:rsidR="00000000" w:rsidDel="00000000" w:rsidP="00000000" w:rsidRDefault="00000000" w:rsidRPr="00000000" w14:paraId="000000C8">
          <w:pPr>
            <w:tabs>
              <w:tab w:val="center" w:pos="4513"/>
              <w:tab w:val="right" w:pos="9026"/>
            </w:tabs>
            <w:spacing w:after="0" w:line="240" w:lineRule="auto"/>
            <w:rPr>
              <w:i w:val="1"/>
              <w:sz w:val="20"/>
              <w:szCs w:val="20"/>
            </w:rPr>
          </w:pPr>
          <w:r w:rsidDel="00000000" w:rsidR="00000000" w:rsidRPr="00000000">
            <w:rPr>
              <w:rtl w:val="0"/>
            </w:rPr>
          </w:r>
        </w:p>
        <w:p w:rsidR="00000000" w:rsidDel="00000000" w:rsidP="00000000" w:rsidRDefault="00000000" w:rsidRPr="00000000" w14:paraId="000000C9">
          <w:pPr>
            <w:tabs>
              <w:tab w:val="center" w:pos="4513"/>
              <w:tab w:val="right" w:pos="9054"/>
            </w:tabs>
            <w:ind w:right="-535.8661417322827"/>
            <w:rPr>
              <w:i w:val="1"/>
              <w:sz w:val="20"/>
              <w:szCs w:val="20"/>
            </w:rPr>
          </w:pPr>
          <w:r w:rsidDel="00000000" w:rsidR="00000000" w:rsidRPr="00000000">
            <w:rPr>
              <w:i w:val="1"/>
              <w:sz w:val="20"/>
              <w:szCs w:val="20"/>
              <w:rtl w:val="0"/>
            </w:rPr>
            <w:t xml:space="preserve">Jarduera hau LabsLand-ko </w:t>
          </w:r>
          <w:hyperlink r:id="rId1">
            <w:r w:rsidDel="00000000" w:rsidR="00000000" w:rsidRPr="00000000">
              <w:rPr>
                <w:i w:val="1"/>
                <w:color w:val="1155cc"/>
                <w:sz w:val="20"/>
                <w:szCs w:val="20"/>
                <w:u w:val="single"/>
                <w:rtl w:val="0"/>
              </w:rPr>
              <w:t xml:space="preserve">Erradioaktibitate laborategiarekin</w:t>
            </w:r>
          </w:hyperlink>
          <w:r w:rsidDel="00000000" w:rsidR="00000000" w:rsidRPr="00000000">
            <w:rPr>
              <w:i w:val="1"/>
              <w:sz w:val="20"/>
              <w:szCs w:val="20"/>
              <w:rtl w:val="0"/>
            </w:rPr>
            <w:t xml:space="preserve">. erabiltzeko diseinatu da. Hemen aurki ditzakezu jarduera gehiago: </w:t>
          </w:r>
          <w:hyperlink r:id="rId2">
            <w:r w:rsidDel="00000000" w:rsidR="00000000" w:rsidRPr="00000000">
              <w:rPr>
                <w:i w:val="1"/>
                <w:color w:val="1155cc"/>
                <w:sz w:val="20"/>
                <w:szCs w:val="20"/>
                <w:u w:val="single"/>
                <w:rtl w:val="0"/>
              </w:rPr>
              <w:t xml:space="preserve">https://labsland.com</w:t>
            </w:r>
          </w:hyperlink>
          <w:r w:rsidDel="00000000" w:rsidR="00000000" w:rsidRPr="00000000">
            <w:rPr>
              <w:i w:val="1"/>
              <w:sz w:val="20"/>
              <w:szCs w:val="20"/>
              <w:rtl w:val="0"/>
            </w:rPr>
            <w:t xml:space="preserve">. Irakaslea bazara eta </w:t>
          </w:r>
          <w:r w:rsidDel="00000000" w:rsidR="00000000" w:rsidRPr="00000000">
            <w:drawing>
              <wp:anchor allowOverlap="1" behindDoc="0" distB="0" distT="0" distL="0" distR="0" hidden="0" layoutInCell="1" locked="0" relativeHeight="0" simplePos="0">
                <wp:simplePos x="0" y="0"/>
                <wp:positionH relativeFrom="column">
                  <wp:posOffset>4514850</wp:posOffset>
                </wp:positionH>
                <wp:positionV relativeFrom="paragraph">
                  <wp:posOffset>85725</wp:posOffset>
                </wp:positionV>
                <wp:extent cx="972502" cy="250072"/>
                <wp:effectExtent b="0" l="0" r="0" t="0"/>
                <wp:wrapSquare wrapText="bothSides" distB="0" distT="0" distL="0" distR="0"/>
                <wp:docPr id="117" name="image12.png"/>
                <a:graphic>
                  <a:graphicData uri="http://schemas.openxmlformats.org/drawingml/2006/picture">
                    <pic:pic>
                      <pic:nvPicPr>
                        <pic:cNvPr id="0" name="image12.png"/>
                        <pic:cNvPicPr preferRelativeResize="0"/>
                      </pic:nvPicPr>
                      <pic:blipFill>
                        <a:blip r:embed="rId3"/>
                        <a:srcRect b="0" l="0" r="0" t="0"/>
                        <a:stretch>
                          <a:fillRect/>
                        </a:stretch>
                      </pic:blipFill>
                      <pic:spPr>
                        <a:xfrm>
                          <a:off x="0" y="0"/>
                          <a:ext cx="972502" cy="250072"/>
                        </a:xfrm>
                        <a:prstGeom prst="rect"/>
                        <a:ln/>
                      </pic:spPr>
                    </pic:pic>
                  </a:graphicData>
                </a:graphic>
              </wp:anchor>
            </w:drawing>
          </w:r>
        </w:p>
        <w:p w:rsidR="00000000" w:rsidDel="00000000" w:rsidP="00000000" w:rsidRDefault="00000000" w:rsidRPr="00000000" w14:paraId="000000CA">
          <w:pPr>
            <w:tabs>
              <w:tab w:val="center" w:pos="4513"/>
              <w:tab w:val="right" w:pos="9054"/>
            </w:tabs>
            <w:ind w:right="-535.8661417322827"/>
            <w:rPr>
              <w:i w:val="1"/>
              <w:sz w:val="18"/>
              <w:szCs w:val="18"/>
            </w:rPr>
          </w:pPr>
          <w:r w:rsidDel="00000000" w:rsidR="00000000" w:rsidRPr="00000000">
            <w:rPr>
              <w:i w:val="1"/>
              <w:sz w:val="20"/>
              <w:szCs w:val="20"/>
              <w:rtl w:val="0"/>
            </w:rPr>
            <w:t xml:space="preserve">zure eskolarako benetako ekipamenduarekin praktikak Internet bidez eta modu errazean egin nahi badituzu, ikus gaitzazu!</w:t>
          </w:r>
          <w:r w:rsidDel="00000000" w:rsidR="00000000" w:rsidRPr="00000000">
            <w:rPr>
              <w:i w:val="1"/>
              <w:sz w:val="20"/>
              <w:szCs w:val="20"/>
              <w:rtl w:val="0"/>
            </w:rPr>
            <w:t xml:space="preserve"> </w:t>
          </w:r>
          <w:r w:rsidDel="00000000" w:rsidR="00000000" w:rsidRPr="00000000">
            <w:rPr>
              <w:rtl w:val="0"/>
            </w:rPr>
          </w:r>
        </w:p>
      </w:tc>
    </w:tr>
  </w:tbl>
  <w:p w:rsidR="00000000" w:rsidDel="00000000" w:rsidP="00000000" w:rsidRDefault="00000000" w:rsidRPr="00000000" w14:paraId="000000CB">
    <w:pPr>
      <w:spacing w:after="0"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CC">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D">
    <w:pPr>
      <w:widowControl w:val="0"/>
      <w:spacing w:after="0" w:line="276" w:lineRule="auto"/>
      <w:rPr>
        <w:rFonts w:ascii="Arial" w:cs="Arial" w:eastAsia="Arial" w:hAnsi="Arial"/>
        <w:i w:val="1"/>
        <w:sz w:val="2"/>
        <w:szCs w:val="2"/>
      </w:rPr>
    </w:pPr>
    <w:r w:rsidDel="00000000" w:rsidR="00000000" w:rsidRPr="00000000">
      <w:rPr>
        <w:rtl w:val="0"/>
      </w:rPr>
    </w:r>
  </w:p>
  <w:tbl>
    <w:tblPr>
      <w:tblStyle w:val="Table4"/>
      <w:tblW w:w="8740.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8740"/>
      <w:tblGridChange w:id="0">
        <w:tblGrid>
          <w:gridCol w:w="8740"/>
        </w:tblGrid>
      </w:tblGridChange>
    </w:tblGrid>
    <w:tr>
      <w:trPr>
        <w:trHeight w:val="946.5624999999999" w:hRule="atLeast"/>
        <w:tblHeader w:val="0"/>
      </w:trPr>
      <w:tc>
        <w:tcPr/>
        <w:p w:rsidR="00000000" w:rsidDel="00000000" w:rsidP="00000000" w:rsidRDefault="00000000" w:rsidRPr="00000000" w14:paraId="000000CE">
          <w:pPr>
            <w:tabs>
              <w:tab w:val="center" w:pos="4513"/>
              <w:tab w:val="right" w:pos="9026"/>
            </w:tabs>
            <w:spacing w:after="0" w:line="240" w:lineRule="auto"/>
            <w:rPr>
              <w:i w:val="1"/>
              <w:sz w:val="20"/>
              <w:szCs w:val="20"/>
            </w:rPr>
          </w:pPr>
          <w:r w:rsidDel="00000000" w:rsidR="00000000" w:rsidRPr="00000000">
            <w:rPr>
              <w:rtl w:val="0"/>
            </w:rPr>
          </w:r>
        </w:p>
        <w:p w:rsidR="00000000" w:rsidDel="00000000" w:rsidP="00000000" w:rsidRDefault="00000000" w:rsidRPr="00000000" w14:paraId="000000CF">
          <w:pPr>
            <w:spacing w:after="0" w:lineRule="auto"/>
            <w:rPr>
              <w:i w:val="1"/>
              <w:sz w:val="20"/>
              <w:szCs w:val="20"/>
            </w:rPr>
          </w:pPr>
          <w:r w:rsidDel="00000000" w:rsidR="00000000" w:rsidRPr="00000000">
            <w:rPr>
              <w:rtl w:val="0"/>
            </w:rPr>
          </w:r>
        </w:p>
        <w:p w:rsidR="00000000" w:rsidDel="00000000" w:rsidP="00000000" w:rsidRDefault="00000000" w:rsidRPr="00000000" w14:paraId="000000D0">
          <w:pPr>
            <w:tabs>
              <w:tab w:val="center" w:pos="4513"/>
              <w:tab w:val="right" w:pos="9054"/>
            </w:tabs>
            <w:ind w:right="-535.8661417322827"/>
            <w:rPr>
              <w:i w:val="1"/>
              <w:sz w:val="20"/>
              <w:szCs w:val="20"/>
            </w:rPr>
          </w:pPr>
          <w:r w:rsidDel="00000000" w:rsidR="00000000" w:rsidRPr="00000000">
            <w:rPr>
              <w:i w:val="1"/>
              <w:sz w:val="20"/>
              <w:szCs w:val="20"/>
              <w:rtl w:val="0"/>
            </w:rPr>
            <w:t xml:space="preserve">Jarduera hau LabsLand-ko </w:t>
          </w:r>
          <w:hyperlink r:id="rId1">
            <w:r w:rsidDel="00000000" w:rsidR="00000000" w:rsidRPr="00000000">
              <w:rPr>
                <w:i w:val="1"/>
                <w:color w:val="1155cc"/>
                <w:sz w:val="20"/>
                <w:szCs w:val="20"/>
                <w:u w:val="single"/>
                <w:rtl w:val="0"/>
              </w:rPr>
              <w:t xml:space="preserve">Erradioaktibitate laborategiarekin</w:t>
            </w:r>
          </w:hyperlink>
          <w:r w:rsidDel="00000000" w:rsidR="00000000" w:rsidRPr="00000000">
            <w:rPr>
              <w:i w:val="1"/>
              <w:sz w:val="20"/>
              <w:szCs w:val="20"/>
              <w:rtl w:val="0"/>
            </w:rPr>
            <w:t xml:space="preserve">. erabiltzeko diseinatu da. Hemen aurki ditzakezu jarduera gehiago: </w:t>
          </w:r>
          <w:hyperlink r:id="rId2">
            <w:r w:rsidDel="00000000" w:rsidR="00000000" w:rsidRPr="00000000">
              <w:rPr>
                <w:i w:val="1"/>
                <w:color w:val="1155cc"/>
                <w:sz w:val="20"/>
                <w:szCs w:val="20"/>
                <w:u w:val="single"/>
                <w:rtl w:val="0"/>
              </w:rPr>
              <w:t xml:space="preserve">https://labsland.com</w:t>
            </w:r>
          </w:hyperlink>
          <w:r w:rsidDel="00000000" w:rsidR="00000000" w:rsidRPr="00000000">
            <w:rPr>
              <w:i w:val="1"/>
              <w:sz w:val="20"/>
              <w:szCs w:val="20"/>
              <w:rtl w:val="0"/>
            </w:rPr>
            <w:t xml:space="preserve">. Irakaslea bazara eta </w:t>
          </w:r>
          <w:r w:rsidDel="00000000" w:rsidR="00000000" w:rsidRPr="00000000">
            <w:drawing>
              <wp:anchor allowOverlap="1" behindDoc="0" distB="0" distT="0" distL="0" distR="0" hidden="0" layoutInCell="1" locked="0" relativeHeight="0" simplePos="0">
                <wp:simplePos x="0" y="0"/>
                <wp:positionH relativeFrom="column">
                  <wp:posOffset>4514850</wp:posOffset>
                </wp:positionH>
                <wp:positionV relativeFrom="paragraph">
                  <wp:posOffset>85725</wp:posOffset>
                </wp:positionV>
                <wp:extent cx="972502" cy="250072"/>
                <wp:effectExtent b="0" l="0" r="0" t="0"/>
                <wp:wrapSquare wrapText="bothSides" distB="0" distT="0" distL="0" distR="0"/>
                <wp:docPr id="114" name="image12.png"/>
                <a:graphic>
                  <a:graphicData uri="http://schemas.openxmlformats.org/drawingml/2006/picture">
                    <pic:pic>
                      <pic:nvPicPr>
                        <pic:cNvPr id="0" name="image12.png"/>
                        <pic:cNvPicPr preferRelativeResize="0"/>
                      </pic:nvPicPr>
                      <pic:blipFill>
                        <a:blip r:embed="rId3"/>
                        <a:srcRect b="0" l="0" r="0" t="0"/>
                        <a:stretch>
                          <a:fillRect/>
                        </a:stretch>
                      </pic:blipFill>
                      <pic:spPr>
                        <a:xfrm>
                          <a:off x="0" y="0"/>
                          <a:ext cx="972502" cy="250072"/>
                        </a:xfrm>
                        <a:prstGeom prst="rect"/>
                        <a:ln/>
                      </pic:spPr>
                    </pic:pic>
                  </a:graphicData>
                </a:graphic>
              </wp:anchor>
            </w:drawing>
          </w:r>
        </w:p>
        <w:p w:rsidR="00000000" w:rsidDel="00000000" w:rsidP="00000000" w:rsidRDefault="00000000" w:rsidRPr="00000000" w14:paraId="000000D1">
          <w:pPr>
            <w:tabs>
              <w:tab w:val="center" w:pos="4513"/>
              <w:tab w:val="right" w:pos="9054"/>
            </w:tabs>
            <w:ind w:right="-535.8661417322827"/>
            <w:rPr>
              <w:i w:val="1"/>
              <w:sz w:val="20"/>
              <w:szCs w:val="20"/>
            </w:rPr>
          </w:pPr>
          <w:r w:rsidDel="00000000" w:rsidR="00000000" w:rsidRPr="00000000">
            <w:rPr>
              <w:i w:val="1"/>
              <w:sz w:val="20"/>
              <w:szCs w:val="20"/>
              <w:rtl w:val="0"/>
            </w:rPr>
            <w:t xml:space="preserve">zure eskolarako benetako ekipamenduarekin praktikak Internet bidez eta modu errazean egin nahi badituzu, ikus gaitzazu! </w:t>
          </w:r>
        </w:p>
      </w:tc>
    </w:tr>
  </w:tbl>
  <w:p w:rsidR="00000000" w:rsidDel="00000000" w:rsidP="00000000" w:rsidRDefault="00000000" w:rsidRPr="00000000" w14:paraId="000000D2">
    <w:pPr>
      <w:spacing w:after="0"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D3">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s-ES"/>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D036DB"/>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aconcuadrcula">
    <w:name w:val="Table Grid"/>
    <w:basedOn w:val="Tablanormal"/>
    <w:uiPriority w:val="59"/>
    <w:rsid w:val="00E60104"/>
    <w:pPr>
      <w:spacing w:after="0" w:line="240" w:lineRule="auto"/>
    </w:pPr>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paragraph" w:styleId="Textodeglobo">
    <w:name w:val="Balloon Text"/>
    <w:basedOn w:val="Normal"/>
    <w:link w:val="TextodegloboCar"/>
    <w:uiPriority w:val="99"/>
    <w:semiHidden w:val="1"/>
    <w:unhideWhenUsed w:val="1"/>
    <w:rsid w:val="00D3488E"/>
    <w:pPr>
      <w:spacing w:after="0" w:line="240" w:lineRule="auto"/>
    </w:pPr>
    <w:rPr>
      <w:rFonts w:ascii="Tahoma" w:cs="Tahoma" w:hAnsi="Tahoma"/>
      <w:sz w:val="16"/>
      <w:szCs w:val="16"/>
    </w:rPr>
  </w:style>
  <w:style w:type="character" w:styleId="TextodegloboCar" w:customStyle="1">
    <w:name w:val="Texto de globo Car"/>
    <w:basedOn w:val="Fuentedeprrafopredeter"/>
    <w:link w:val="Textodeglobo"/>
    <w:uiPriority w:val="99"/>
    <w:semiHidden w:val="1"/>
    <w:rsid w:val="00D3488E"/>
    <w:rPr>
      <w:rFonts w:ascii="Tahoma" w:cs="Tahoma" w:hAnsi="Tahoma"/>
      <w:sz w:val="16"/>
      <w:szCs w:val="16"/>
    </w:rPr>
  </w:style>
  <w:style w:type="paragraph" w:styleId="Prrafodelista">
    <w:name w:val="List Paragraph"/>
    <w:basedOn w:val="Normal"/>
    <w:link w:val="PrrafodelistaCar"/>
    <w:uiPriority w:val="34"/>
    <w:qFormat w:val="1"/>
    <w:rsid w:val="00CE5AE1"/>
    <w:pPr>
      <w:ind w:left="720"/>
      <w:contextualSpacing w:val="1"/>
    </w:pPr>
  </w:style>
  <w:style w:type="paragraph" w:styleId="Default" w:customStyle="1">
    <w:name w:val="Default"/>
    <w:rsid w:val="008341CE"/>
    <w:pPr>
      <w:autoSpaceDE w:val="0"/>
      <w:autoSpaceDN w:val="0"/>
      <w:adjustRightInd w:val="0"/>
      <w:spacing w:after="0" w:line="240" w:lineRule="auto"/>
    </w:pPr>
    <w:rPr>
      <w:rFonts w:ascii="Arial" w:cs="Arial" w:hAnsi="Arial" w:eastAsiaTheme="minorEastAsia"/>
      <w:color w:val="000000"/>
      <w:sz w:val="24"/>
      <w:szCs w:val="24"/>
      <w:lang w:eastAsia="nl-NL"/>
    </w:rPr>
  </w:style>
  <w:style w:type="paragraph" w:styleId="Pa7" w:customStyle="1">
    <w:name w:val="Pa7"/>
    <w:basedOn w:val="Default"/>
    <w:next w:val="Default"/>
    <w:uiPriority w:val="99"/>
    <w:rsid w:val="008341CE"/>
    <w:pPr>
      <w:spacing w:line="221" w:lineRule="atLeast"/>
    </w:pPr>
    <w:rPr>
      <w:color w:val="auto"/>
    </w:rPr>
  </w:style>
  <w:style w:type="character" w:styleId="PrrafodelistaCar" w:customStyle="1">
    <w:name w:val="Párrafo de lista Car"/>
    <w:link w:val="Prrafodelista"/>
    <w:uiPriority w:val="34"/>
    <w:locked w:val="1"/>
    <w:rsid w:val="008341CE"/>
  </w:style>
  <w:style w:type="character" w:styleId="Hipervnculo">
    <w:name w:val="Hyperlink"/>
    <w:basedOn w:val="Fuentedeprrafopredeter"/>
    <w:uiPriority w:val="99"/>
    <w:unhideWhenUsed w:val="1"/>
    <w:rsid w:val="00651126"/>
    <w:rPr>
      <w:color w:val="0000ff"/>
      <w:u w:val="single"/>
    </w:rPr>
  </w:style>
  <w:style w:type="character" w:styleId="apple-converted-space" w:customStyle="1">
    <w:name w:val="apple-converted-space"/>
    <w:basedOn w:val="Fuentedeprrafopredeter"/>
    <w:rsid w:val="00651126"/>
  </w:style>
  <w:style w:type="character" w:styleId="Textoennegrita">
    <w:name w:val="Strong"/>
    <w:basedOn w:val="Fuentedeprrafopredeter"/>
    <w:uiPriority w:val="22"/>
    <w:qFormat w:val="1"/>
    <w:rsid w:val="0081190E"/>
    <w:rPr>
      <w:b w:val="1"/>
      <w:bCs w:val="1"/>
    </w:rPr>
  </w:style>
  <w:style w:type="character" w:styleId="Textodelmarcadordeposicin">
    <w:name w:val="Placeholder Text"/>
    <w:basedOn w:val="Fuentedeprrafopredeter"/>
    <w:uiPriority w:val="99"/>
    <w:semiHidden w:val="1"/>
    <w:rsid w:val="00923C63"/>
    <w:rPr>
      <w:color w:val="808080"/>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line="240" w:lineRule="auto"/>
    </w:p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0.png"/><Relationship Id="rId22" Type="http://schemas.openxmlformats.org/officeDocument/2006/relationships/image" Target="media/image1.png"/><Relationship Id="rId21" Type="http://schemas.openxmlformats.org/officeDocument/2006/relationships/image" Target="media/image8.png"/><Relationship Id="rId24" Type="http://schemas.openxmlformats.org/officeDocument/2006/relationships/image" Target="media/image4.png"/><Relationship Id="rId23" Type="http://schemas.openxmlformats.org/officeDocument/2006/relationships/image" Target="media/image1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unai@labsland.com" TargetMode="External"/><Relationship Id="rId26" Type="http://schemas.openxmlformats.org/officeDocument/2006/relationships/image" Target="media/image3.png"/><Relationship Id="rId25" Type="http://schemas.openxmlformats.org/officeDocument/2006/relationships/hyperlink" Target="https://eu.wikipedia.org/wiki/Banana_baten_dosi_baliokide" TargetMode="External"/><Relationship Id="rId28" Type="http://schemas.openxmlformats.org/officeDocument/2006/relationships/header" Target="header1.xml"/><Relationship Id="rId27" Type="http://schemas.openxmlformats.org/officeDocument/2006/relationships/header" Target="header2.xml"/><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footer" Target="footer2.xml"/><Relationship Id="rId7" Type="http://schemas.openxmlformats.org/officeDocument/2006/relationships/image" Target="media/image6.png"/><Relationship Id="rId8" Type="http://schemas.openxmlformats.org/officeDocument/2006/relationships/hyperlink" Target="mailto:zubia@labsland.com" TargetMode="External"/><Relationship Id="rId30" Type="http://schemas.openxmlformats.org/officeDocument/2006/relationships/footer" Target="footer1.xml"/><Relationship Id="rId11" Type="http://schemas.openxmlformats.org/officeDocument/2006/relationships/image" Target="media/image7.png"/><Relationship Id="rId10" Type="http://schemas.openxmlformats.org/officeDocument/2006/relationships/hyperlink" Target="mailto:luis@labsland.com" TargetMode="External"/><Relationship Id="rId13" Type="http://schemas.openxmlformats.org/officeDocument/2006/relationships/image" Target="media/image2.png"/><Relationship Id="rId12" Type="http://schemas.openxmlformats.org/officeDocument/2006/relationships/image" Target="media/image9.png"/><Relationship Id="rId15" Type="http://schemas.openxmlformats.org/officeDocument/2006/relationships/image" Target="media/image16.png"/><Relationship Id="rId14" Type="http://schemas.openxmlformats.org/officeDocument/2006/relationships/image" Target="media/image5.png"/><Relationship Id="rId17" Type="http://schemas.openxmlformats.org/officeDocument/2006/relationships/image" Target="media/image11.png"/><Relationship Id="rId16" Type="http://schemas.openxmlformats.org/officeDocument/2006/relationships/image" Target="media/image15.png"/><Relationship Id="rId19" Type="http://schemas.openxmlformats.org/officeDocument/2006/relationships/image" Target="media/image17.png"/><Relationship Id="rId18" Type="http://schemas.openxmlformats.org/officeDocument/2006/relationships/image" Target="media/image14.png"/></Relationships>
</file>

<file path=word/_rels/header1.xml.rels><?xml version="1.0" encoding="UTF-8" standalone="yes"?><Relationships xmlns="http://schemas.openxmlformats.org/package/2006/relationships"><Relationship Id="rId1" Type="http://schemas.openxmlformats.org/officeDocument/2006/relationships/hyperlink" Target="https://labsland.com/eu/labs/radioactivity" TargetMode="External"/><Relationship Id="rId2" Type="http://schemas.openxmlformats.org/officeDocument/2006/relationships/hyperlink" Target="https://labsland.com/eu" TargetMode="External"/><Relationship Id="rId3" Type="http://schemas.openxmlformats.org/officeDocument/2006/relationships/image" Target="media/image12.png"/></Relationships>
</file>

<file path=word/_rels/header2.xml.rels><?xml version="1.0" encoding="UTF-8" standalone="yes"?><Relationships xmlns="http://schemas.openxmlformats.org/package/2006/relationships"><Relationship Id="rId1" Type="http://schemas.openxmlformats.org/officeDocument/2006/relationships/hyperlink" Target="https://labsland.com/eu/labs/radioactivity" TargetMode="External"/><Relationship Id="rId2" Type="http://schemas.openxmlformats.org/officeDocument/2006/relationships/hyperlink" Target="https://labsland.com/eu" TargetMode="External"/><Relationship Id="rId3" Type="http://schemas.openxmlformats.org/officeDocument/2006/relationships/image" Target="media/image1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SZgfDtIZ/GYX9sZ1mJSwRTksOtQ==">AMUW2mX+vHRmjVjvdO9Uvn3ftA6nJr2vvBbjvXCVqyZydfP+oULWrBMDqsuJaoeFejI/r35li6FUkc0KE7mzahh68fKwKhhVeqEXP0AbWOauQ99SgM3nS1rfERUW+cEXW4E/8pz1+Epaw5iBPaMqVvZ6D2Vk2V8bSK3rdViwWxSJ0ne6Oa7yVhyloGPUcNwVqFvfOXx9OfbsYPtBtiE9pRL4nWth9EN4/q/Vqs0QwbibczbakpVvEq4ZM9wcPUi++rernOAcDKtDz/ELFic7ljqthyf0g7k2IugbVbuLbug5ytb9Iq4fGJo29ck+jLWzGN4Ihr9XwWhJ</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2018-12-06T20:52:00Z</dcterms:created>
  <dc:creator>garcía zubia javier</dc:creator>
</cp:coreProperties>
</file>