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DC31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1404FD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1038CD" w14:textId="77777777" w:rsidR="00FB006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238306B" wp14:editId="50A64C7E">
            <wp:simplePos x="0" y="0"/>
            <wp:positionH relativeFrom="column">
              <wp:posOffset>3600450</wp:posOffset>
            </wp:positionH>
            <wp:positionV relativeFrom="paragraph">
              <wp:posOffset>141275</wp:posOffset>
            </wp:positionV>
            <wp:extent cx="2033847" cy="1060132"/>
            <wp:effectExtent l="0" t="0" r="0" b="0"/>
            <wp:wrapSquare wrapText="bothSides" distT="0" distB="0" distL="0" distR="0"/>
            <wp:docPr id="6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847" cy="1060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5FD09C" w14:textId="77777777" w:rsidR="00FB006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6D14C87" wp14:editId="767186D8">
            <wp:simplePos x="0" y="0"/>
            <wp:positionH relativeFrom="column">
              <wp:posOffset>219075</wp:posOffset>
            </wp:positionH>
            <wp:positionV relativeFrom="paragraph">
              <wp:posOffset>73156</wp:posOffset>
            </wp:positionV>
            <wp:extent cx="2392069" cy="898207"/>
            <wp:effectExtent l="0" t="0" r="0" b="0"/>
            <wp:wrapSquare wrapText="bothSides" distT="0" distB="0" distL="0" distR="0"/>
            <wp:docPr id="69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069" cy="898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D2DD18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78B531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2FCBD99D" w14:textId="77777777" w:rsidR="00FB0062" w:rsidRDefault="00000000">
      <w:pPr>
        <w:tabs>
          <w:tab w:val="left" w:pos="544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</w:p>
    <w:p w14:paraId="3A683A72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96FC28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7A547513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1C6559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D68BC27" w14:textId="77777777" w:rsidR="00FB0062" w:rsidRDefault="00000000">
      <w:pPr>
        <w:spacing w:before="428" w:line="259" w:lineRule="auto"/>
        <w:ind w:right="-29"/>
        <w:jc w:val="center"/>
        <w:rPr>
          <w:color w:val="4472C3"/>
          <w:sz w:val="56"/>
          <w:szCs w:val="56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7C4F0852" wp14:editId="7EFF3BBB">
            <wp:simplePos x="0" y="0"/>
            <wp:positionH relativeFrom="column">
              <wp:posOffset>1881188</wp:posOffset>
            </wp:positionH>
            <wp:positionV relativeFrom="paragraph">
              <wp:posOffset>204811</wp:posOffset>
            </wp:positionV>
            <wp:extent cx="2421146" cy="1425892"/>
            <wp:effectExtent l="0" t="0" r="0" b="0"/>
            <wp:wrapTopAndBottom distT="0" distB="0"/>
            <wp:docPr id="6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1146" cy="1425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07268B" w14:textId="77777777" w:rsidR="00FB0062" w:rsidRDefault="00000000">
      <w:pPr>
        <w:spacing w:before="428" w:line="259" w:lineRule="auto"/>
        <w:ind w:right="-29"/>
        <w:jc w:val="center"/>
        <w:rPr>
          <w:b/>
          <w:color w:val="3C78D8"/>
          <w:sz w:val="76"/>
          <w:szCs w:val="76"/>
        </w:rPr>
      </w:pPr>
      <w:r>
        <w:rPr>
          <w:b/>
          <w:color w:val="3C78D8"/>
          <w:sz w:val="76"/>
          <w:szCs w:val="76"/>
        </w:rPr>
        <w:t>LA LEY DE SNELL</w:t>
      </w:r>
    </w:p>
    <w:p w14:paraId="4B5E7E6F" w14:textId="77777777" w:rsidR="00FB0062" w:rsidRDefault="00000000">
      <w:pPr>
        <w:spacing w:before="428" w:line="259" w:lineRule="auto"/>
        <w:ind w:right="-29"/>
        <w:jc w:val="center"/>
        <w:rPr>
          <w:b/>
          <w:color w:val="3C78D8"/>
          <w:sz w:val="40"/>
          <w:szCs w:val="40"/>
        </w:rPr>
      </w:pPr>
      <w:r>
        <w:rPr>
          <w:b/>
          <w:color w:val="3C78D8"/>
          <w:sz w:val="40"/>
          <w:szCs w:val="40"/>
        </w:rPr>
        <w:t>VERSIÓN PARA INSTRUCTOR</w:t>
      </w:r>
    </w:p>
    <w:p w14:paraId="03253D4C" w14:textId="77777777" w:rsidR="00FB0062" w:rsidRDefault="00FB0062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46AD3F56" w14:textId="77777777" w:rsidR="00FB0062" w:rsidRDefault="00FB0062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7F639EF5" w14:textId="77777777" w:rsidR="00FB0062" w:rsidRDefault="00FB0062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2BD6103F" w14:textId="77777777" w:rsidR="00FB0062" w:rsidRDefault="00FB0062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28D6D657" w14:textId="5FC8FE33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3CCCDB25" w14:textId="19FFF482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0B53DF72" w14:textId="2BAFBF14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1042319E" w14:textId="56763B96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10D8C462" w14:textId="66F2A3BD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05807616" w14:textId="2C3ED71A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01CEC143" w14:textId="73D8DF62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61FEADB6" w14:textId="025AFA4F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77415E58" w14:textId="77777777" w:rsidR="00071E64" w:rsidRDefault="00071E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1"/>
          <w:szCs w:val="21"/>
        </w:rPr>
      </w:pPr>
    </w:p>
    <w:p w14:paraId="54E98F89" w14:textId="77777777" w:rsidR="00FB0062" w:rsidRDefault="00000000">
      <w:pPr>
        <w:shd w:val="clear" w:color="auto" w:fill="60B059"/>
        <w:spacing w:before="9"/>
        <w:ind w:right="-29"/>
        <w:jc w:val="center"/>
        <w:rPr>
          <w:sz w:val="33"/>
          <w:szCs w:val="33"/>
        </w:rPr>
      </w:pPr>
      <w:proofErr w:type="spellStart"/>
      <w:r>
        <w:rPr>
          <w:b/>
          <w:color w:val="FFFFFF"/>
          <w:sz w:val="40"/>
          <w:szCs w:val="40"/>
          <w:shd w:val="clear" w:color="auto" w:fill="60B059"/>
        </w:rPr>
        <w:lastRenderedPageBreak/>
        <w:t>Índice</w:t>
      </w:r>
      <w:proofErr w:type="spellEnd"/>
    </w:p>
    <w:p w14:paraId="1F3462FF" w14:textId="77777777" w:rsidR="00FB0062" w:rsidRDefault="00FB0062">
      <w:pPr>
        <w:rPr>
          <w:color w:val="366091"/>
          <w:sz w:val="24"/>
          <w:szCs w:val="24"/>
        </w:rPr>
      </w:pPr>
    </w:p>
    <w:sdt>
      <w:sdtPr>
        <w:id w:val="-1260064284"/>
        <w:docPartObj>
          <w:docPartGallery w:val="Table of Contents"/>
          <w:docPartUnique/>
        </w:docPartObj>
      </w:sdtPr>
      <w:sdtContent>
        <w:p w14:paraId="37C69D84" w14:textId="77777777" w:rsidR="00FB0062" w:rsidRDefault="00000000">
          <w:pPr>
            <w:tabs>
              <w:tab w:val="right" w:pos="9760"/>
            </w:tabs>
            <w:spacing w:before="80"/>
            <w:rPr>
              <w:color w:val="4472C3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90mk3w3vy6c6">
            <w:r>
              <w:rPr>
                <w:b/>
                <w:color w:val="4472C3"/>
                <w:sz w:val="24"/>
                <w:szCs w:val="24"/>
              </w:rPr>
              <w:t>I</w:t>
            </w:r>
          </w:hyperlink>
          <w:hyperlink w:anchor="_heading=h.90mk3w3vy6c6">
            <w:r>
              <w:rPr>
                <w:color w:val="4472C3"/>
                <w:sz w:val="24"/>
                <w:szCs w:val="24"/>
              </w:rPr>
              <w:t>ntroducción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_heading=h.90mk3w3vy6c6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5995925D" w14:textId="77777777" w:rsidR="00FB0062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rlie5tufvom3">
            <w:r>
              <w:rPr>
                <w:color w:val="4472C3"/>
                <w:sz w:val="24"/>
                <w:szCs w:val="24"/>
              </w:rPr>
              <w:t>Objetivos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_heading=h.rlie5tufvom3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5A1CE994" w14:textId="77777777" w:rsidR="00FB0062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246rg016772w">
            <w:r>
              <w:rPr>
                <w:color w:val="4472C3"/>
                <w:sz w:val="24"/>
                <w:szCs w:val="24"/>
              </w:rPr>
              <w:t>Ciclo educativo y duración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_heading=h.246rg016772w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2239ACE8" w14:textId="77777777" w:rsidR="00FB0062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yce3xstku0i">
            <w:r>
              <w:rPr>
                <w:color w:val="4472C3"/>
                <w:sz w:val="24"/>
                <w:szCs w:val="24"/>
              </w:rPr>
              <w:t>Prerrequisitos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_heading=h.yce3xstku0i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19AB0777" w14:textId="77777777" w:rsidR="00FB0062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2vy43gjof7x7">
            <w:r>
              <w:rPr>
                <w:color w:val="4472C3"/>
                <w:sz w:val="24"/>
                <w:szCs w:val="24"/>
              </w:rPr>
              <w:t>Teoría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_heading=h.2vy43gjof7x7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4</w:t>
          </w:r>
          <w:r>
            <w:fldChar w:fldCharType="end"/>
          </w:r>
        </w:p>
        <w:p w14:paraId="514A2923" w14:textId="77777777" w:rsidR="00FB0062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dbjlroa2hm21">
            <w:r>
              <w:rPr>
                <w:color w:val="4472C3"/>
                <w:sz w:val="24"/>
                <w:szCs w:val="24"/>
              </w:rPr>
              <w:t>Procedimiento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_heading=h.dbjlroa2hm21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5</w:t>
          </w:r>
          <w:r>
            <w:fldChar w:fldCharType="end"/>
          </w:r>
        </w:p>
        <w:p w14:paraId="2518F371" w14:textId="77777777" w:rsidR="00FB0062" w:rsidRDefault="00000000">
          <w:pPr>
            <w:tabs>
              <w:tab w:val="right" w:pos="9760"/>
            </w:tabs>
            <w:spacing w:before="200" w:after="80"/>
            <w:rPr>
              <w:color w:val="4472C3"/>
              <w:sz w:val="24"/>
              <w:szCs w:val="24"/>
            </w:rPr>
          </w:pPr>
          <w:hyperlink w:anchor="_heading=h.yq94h3fhsgcb">
            <w:r>
              <w:rPr>
                <w:color w:val="4472C3"/>
                <w:sz w:val="24"/>
                <w:szCs w:val="24"/>
              </w:rPr>
              <w:t>Preguntas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_heading=h.yq94h3fhsgcb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7</w:t>
          </w:r>
          <w:r>
            <w:fldChar w:fldCharType="end"/>
          </w:r>
          <w:r>
            <w:fldChar w:fldCharType="end"/>
          </w:r>
        </w:p>
      </w:sdtContent>
    </w:sdt>
    <w:p w14:paraId="493FF3B7" w14:textId="77777777" w:rsidR="00FB0062" w:rsidRDefault="00FB0062">
      <w:pPr>
        <w:sectPr w:rsidR="00FB0062">
          <w:headerReference w:type="default" r:id="rId11"/>
          <w:footerReference w:type="default" r:id="rId12"/>
          <w:pgSz w:w="12240" w:h="15840"/>
          <w:pgMar w:top="1700" w:right="1240" w:bottom="1200" w:left="1240" w:header="609" w:footer="1009" w:gutter="0"/>
          <w:cols w:space="720"/>
        </w:sectPr>
      </w:pPr>
    </w:p>
    <w:p w14:paraId="3575A021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0" w:name="_heading=h.90mk3w3vy6c6" w:colFirst="0" w:colLast="0"/>
      <w:bookmarkEnd w:id="0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Introducción</w:t>
      </w:r>
      <w:proofErr w:type="spellEnd"/>
    </w:p>
    <w:p w14:paraId="7C8CD3FF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41ADDED0" w14:textId="77777777" w:rsidR="00FB0062" w:rsidRDefault="00000000">
      <w:pPr>
        <w:spacing w:line="308" w:lineRule="auto"/>
        <w:jc w:val="both"/>
        <w:rPr>
          <w:color w:val="303134"/>
          <w:sz w:val="24"/>
          <w:szCs w:val="24"/>
        </w:rPr>
      </w:pPr>
      <w:proofErr w:type="spellStart"/>
      <w:r>
        <w:rPr>
          <w:color w:val="303134"/>
          <w:sz w:val="24"/>
          <w:szCs w:val="24"/>
        </w:rPr>
        <w:t>Esta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actividad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consta</w:t>
      </w:r>
      <w:proofErr w:type="spellEnd"/>
      <w:r>
        <w:rPr>
          <w:color w:val="303134"/>
          <w:sz w:val="24"/>
          <w:szCs w:val="24"/>
        </w:rPr>
        <w:t xml:space="preserve"> de un </w:t>
      </w:r>
      <w:proofErr w:type="spellStart"/>
      <w:r>
        <w:rPr>
          <w:color w:val="303134"/>
          <w:sz w:val="24"/>
          <w:szCs w:val="24"/>
        </w:rPr>
        <w:t>ejercicio</w:t>
      </w:r>
      <w:proofErr w:type="spellEnd"/>
      <w:r>
        <w:rPr>
          <w:color w:val="303134"/>
          <w:sz w:val="24"/>
          <w:szCs w:val="24"/>
        </w:rPr>
        <w:t xml:space="preserve"> experimental </w:t>
      </w:r>
      <w:proofErr w:type="spellStart"/>
      <w:r>
        <w:rPr>
          <w:color w:val="303134"/>
          <w:sz w:val="24"/>
          <w:szCs w:val="24"/>
        </w:rPr>
        <w:t>inicial</w:t>
      </w:r>
      <w:proofErr w:type="spellEnd"/>
      <w:r>
        <w:rPr>
          <w:color w:val="303134"/>
          <w:sz w:val="24"/>
          <w:szCs w:val="24"/>
        </w:rPr>
        <w:t xml:space="preserve"> y </w:t>
      </w:r>
      <w:proofErr w:type="spellStart"/>
      <w:r>
        <w:rPr>
          <w:color w:val="303134"/>
          <w:sz w:val="24"/>
          <w:szCs w:val="24"/>
        </w:rPr>
        <w:t>algunos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ejercicios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prácticos</w:t>
      </w:r>
      <w:proofErr w:type="spellEnd"/>
      <w:r>
        <w:rPr>
          <w:color w:val="303134"/>
          <w:sz w:val="24"/>
          <w:szCs w:val="24"/>
        </w:rPr>
        <w:t xml:space="preserve"> para </w:t>
      </w:r>
      <w:proofErr w:type="spellStart"/>
      <w:r>
        <w:rPr>
          <w:color w:val="303134"/>
          <w:sz w:val="24"/>
          <w:szCs w:val="24"/>
        </w:rPr>
        <w:t>discutir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los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resultados</w:t>
      </w:r>
      <w:proofErr w:type="spellEnd"/>
      <w:r>
        <w:rPr>
          <w:color w:val="303134"/>
          <w:sz w:val="24"/>
          <w:szCs w:val="24"/>
        </w:rPr>
        <w:t xml:space="preserve">. </w:t>
      </w:r>
      <w:proofErr w:type="spellStart"/>
      <w:r>
        <w:rPr>
          <w:color w:val="303134"/>
          <w:sz w:val="24"/>
          <w:szCs w:val="24"/>
        </w:rPr>
        <w:t>Esta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versión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contiene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soluciones</w:t>
      </w:r>
      <w:proofErr w:type="spellEnd"/>
      <w:r>
        <w:rPr>
          <w:color w:val="303134"/>
          <w:sz w:val="24"/>
          <w:szCs w:val="24"/>
        </w:rPr>
        <w:t xml:space="preserve"> de </w:t>
      </w:r>
      <w:proofErr w:type="spellStart"/>
      <w:r>
        <w:rPr>
          <w:color w:val="303134"/>
          <w:sz w:val="24"/>
          <w:szCs w:val="24"/>
        </w:rPr>
        <w:t>ejemplo</w:t>
      </w:r>
      <w:proofErr w:type="spellEnd"/>
      <w:r>
        <w:rPr>
          <w:color w:val="303134"/>
          <w:sz w:val="24"/>
          <w:szCs w:val="24"/>
        </w:rPr>
        <w:t xml:space="preserve"> para </w:t>
      </w:r>
      <w:proofErr w:type="spellStart"/>
      <w:r>
        <w:rPr>
          <w:color w:val="303134"/>
          <w:sz w:val="24"/>
          <w:szCs w:val="24"/>
        </w:rPr>
        <w:t>los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instructores</w:t>
      </w:r>
      <w:proofErr w:type="spellEnd"/>
      <w:r>
        <w:rPr>
          <w:color w:val="303134"/>
          <w:sz w:val="24"/>
          <w:szCs w:val="24"/>
        </w:rPr>
        <w:t>.</w:t>
      </w:r>
    </w:p>
    <w:p w14:paraId="4649B119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4"/>
          <w:szCs w:val="24"/>
        </w:rPr>
      </w:pPr>
    </w:p>
    <w:p w14:paraId="141BD644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0AF79B70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1" w:name="_heading=h.rlie5tufvom3" w:colFirst="0" w:colLast="0"/>
      <w:bookmarkEnd w:id="1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Objetivos</w:t>
      </w:r>
      <w:proofErr w:type="spellEnd"/>
    </w:p>
    <w:p w14:paraId="5812DC05" w14:textId="77777777" w:rsidR="00FB0062" w:rsidRDefault="00FB0062"/>
    <w:p w14:paraId="668F9ED4" w14:textId="77777777" w:rsidR="00FB0062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Estudiar</w:t>
      </w:r>
      <w:proofErr w:type="spellEnd"/>
      <w:r>
        <w:rPr>
          <w:sz w:val="24"/>
          <w:szCs w:val="24"/>
        </w:rPr>
        <w:t xml:space="preserve"> la Ley de Snell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medición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ángulos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incidencia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.</w:t>
      </w:r>
    </w:p>
    <w:p w14:paraId="2ECD2440" w14:textId="77777777" w:rsidR="00FB0062" w:rsidRDefault="00FB0062">
      <w:pPr>
        <w:ind w:left="720"/>
        <w:jc w:val="both"/>
        <w:rPr>
          <w:sz w:val="24"/>
          <w:szCs w:val="24"/>
        </w:rPr>
      </w:pPr>
    </w:p>
    <w:p w14:paraId="0EF4810C" w14:textId="77777777" w:rsidR="00FB0062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Aprender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caracterizar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 de la luz:</w:t>
      </w:r>
    </w:p>
    <w:p w14:paraId="55075C03" w14:textId="77777777" w:rsidR="00FB0062" w:rsidRDefault="00000000">
      <w:pPr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Calcular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índice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 de un material.</w:t>
      </w:r>
    </w:p>
    <w:p w14:paraId="1661B0D7" w14:textId="77777777" w:rsidR="00FB0062" w:rsidRDefault="00000000">
      <w:pPr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Identificar</w:t>
      </w:r>
      <w:proofErr w:type="spellEnd"/>
      <w:r>
        <w:rPr>
          <w:sz w:val="24"/>
          <w:szCs w:val="24"/>
        </w:rPr>
        <w:t xml:space="preserve"> un material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índice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.</w:t>
      </w:r>
    </w:p>
    <w:p w14:paraId="3CC9E21A" w14:textId="77777777" w:rsidR="00FB0062" w:rsidRDefault="00FB0062">
      <w:pPr>
        <w:ind w:left="720"/>
        <w:jc w:val="both"/>
        <w:rPr>
          <w:sz w:val="24"/>
          <w:szCs w:val="24"/>
        </w:rPr>
      </w:pPr>
    </w:p>
    <w:p w14:paraId="27F3C98D" w14:textId="77777777" w:rsidR="00FB0062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Introducir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estudiante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experimentación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remota</w:t>
      </w:r>
      <w:proofErr w:type="spellEnd"/>
      <w:r>
        <w:rPr>
          <w:sz w:val="24"/>
          <w:szCs w:val="24"/>
        </w:rPr>
        <w:t>.</w:t>
      </w:r>
    </w:p>
    <w:p w14:paraId="4E87F259" w14:textId="77777777" w:rsidR="00FB0062" w:rsidRDefault="00FB0062">
      <w:pPr>
        <w:ind w:left="720"/>
        <w:rPr>
          <w:sz w:val="24"/>
          <w:szCs w:val="24"/>
        </w:rPr>
      </w:pPr>
    </w:p>
    <w:p w14:paraId="50692F26" w14:textId="77777777" w:rsidR="00FB0062" w:rsidRDefault="00FB0062"/>
    <w:p w14:paraId="6E42B771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2" w:name="_heading=h.246rg016772w" w:colFirst="0" w:colLast="0"/>
      <w:bookmarkEnd w:id="2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Ciclo</w:t>
      </w:r>
      <w:proofErr w:type="spellEnd"/>
      <w:r>
        <w:rPr>
          <w:rFonts w:ascii="Calibri" w:eastAsia="Calibri" w:hAnsi="Calibri" w:cs="Calibri"/>
          <w:color w:val="FFFFFF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educativo</w:t>
      </w:r>
      <w:proofErr w:type="spellEnd"/>
      <w:r>
        <w:rPr>
          <w:rFonts w:ascii="Calibri" w:eastAsia="Calibri" w:hAnsi="Calibri" w:cs="Calibri"/>
          <w:color w:val="FFFFFF"/>
          <w:sz w:val="40"/>
          <w:szCs w:val="40"/>
        </w:rPr>
        <w:t xml:space="preserve"> y </w:t>
      </w:r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duración</w:t>
      </w:r>
      <w:proofErr w:type="spellEnd"/>
    </w:p>
    <w:p w14:paraId="108466CF" w14:textId="77777777" w:rsidR="00FB0062" w:rsidRDefault="00FB0062"/>
    <w:p w14:paraId="4268D74F" w14:textId="77777777" w:rsidR="00FB0062" w:rsidRDefault="00000000">
      <w:pPr>
        <w:spacing w:line="308" w:lineRule="auto"/>
        <w:jc w:val="both"/>
        <w:rPr>
          <w:color w:val="1A1A1A"/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Esta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actividad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realizar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cualquier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haya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realizado</w:t>
      </w:r>
      <w:proofErr w:type="spellEnd"/>
      <w:r>
        <w:rPr>
          <w:color w:val="1A1A1A"/>
          <w:sz w:val="24"/>
          <w:szCs w:val="24"/>
        </w:rPr>
        <w:t xml:space="preserve"> un </w:t>
      </w:r>
      <w:proofErr w:type="spellStart"/>
      <w:r>
        <w:rPr>
          <w:color w:val="1A1A1A"/>
          <w:sz w:val="24"/>
          <w:szCs w:val="24"/>
        </w:rPr>
        <w:t>curso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introducción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óptica</w:t>
      </w:r>
      <w:proofErr w:type="spellEnd"/>
      <w:r>
        <w:rPr>
          <w:color w:val="1A1A1A"/>
          <w:sz w:val="24"/>
          <w:szCs w:val="24"/>
        </w:rPr>
        <w:t xml:space="preserve"> y la Ley de Snell (</w:t>
      </w:r>
      <w:proofErr w:type="spellStart"/>
      <w:r>
        <w:rPr>
          <w:color w:val="1A1A1A"/>
          <w:sz w:val="24"/>
          <w:szCs w:val="24"/>
        </w:rPr>
        <w:t>estudiantes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Bachillerato</w:t>
      </w:r>
      <w:proofErr w:type="spellEnd"/>
      <w:r>
        <w:rPr>
          <w:color w:val="1A1A1A"/>
          <w:sz w:val="24"/>
          <w:szCs w:val="24"/>
        </w:rPr>
        <w:t xml:space="preserve">, Nivel A, </w:t>
      </w:r>
      <w:proofErr w:type="spellStart"/>
      <w:r>
        <w:rPr>
          <w:color w:val="1A1A1A"/>
          <w:sz w:val="24"/>
          <w:szCs w:val="24"/>
        </w:rPr>
        <w:t>Licenciatura</w:t>
      </w:r>
      <w:proofErr w:type="spellEnd"/>
      <w:r>
        <w:rPr>
          <w:color w:val="1A1A1A"/>
          <w:sz w:val="24"/>
          <w:szCs w:val="24"/>
        </w:rPr>
        <w:t xml:space="preserve"> o Universidad). Se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fácilmente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una</w:t>
      </w:r>
      <w:proofErr w:type="spellEnd"/>
      <w:r>
        <w:rPr>
          <w:color w:val="1A1A1A"/>
          <w:sz w:val="24"/>
          <w:szCs w:val="24"/>
        </w:rPr>
        <w:t xml:space="preserve"> sola </w:t>
      </w:r>
      <w:proofErr w:type="spellStart"/>
      <w:r>
        <w:rPr>
          <w:color w:val="1A1A1A"/>
          <w:sz w:val="24"/>
          <w:szCs w:val="24"/>
        </w:rPr>
        <w:t>sesión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unos</w:t>
      </w:r>
      <w:proofErr w:type="spellEnd"/>
      <w:r>
        <w:rPr>
          <w:color w:val="1A1A1A"/>
          <w:sz w:val="24"/>
          <w:szCs w:val="24"/>
        </w:rPr>
        <w:t xml:space="preserve"> 60 </w:t>
      </w:r>
      <w:proofErr w:type="spellStart"/>
      <w:r>
        <w:rPr>
          <w:color w:val="1A1A1A"/>
          <w:sz w:val="24"/>
          <w:szCs w:val="24"/>
        </w:rPr>
        <w:t>minutos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ha </w:t>
      </w:r>
      <w:proofErr w:type="spellStart"/>
      <w:r>
        <w:rPr>
          <w:color w:val="1A1A1A"/>
          <w:sz w:val="24"/>
          <w:szCs w:val="24"/>
        </w:rPr>
        <w:t>leído</w:t>
      </w:r>
      <w:proofErr w:type="spellEnd"/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entendido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documento</w:t>
      </w:r>
      <w:proofErr w:type="spellEnd"/>
      <w:r>
        <w:rPr>
          <w:color w:val="1A1A1A"/>
          <w:sz w:val="24"/>
          <w:szCs w:val="24"/>
        </w:rPr>
        <w:t xml:space="preserve"> antes de </w:t>
      </w:r>
      <w:proofErr w:type="spellStart"/>
      <w:r>
        <w:rPr>
          <w:color w:val="1A1A1A"/>
          <w:sz w:val="24"/>
          <w:szCs w:val="24"/>
        </w:rPr>
        <w:t>comenzar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sesión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Incluso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no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todo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clase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siempre</w:t>
      </w:r>
      <w:proofErr w:type="spellEnd"/>
      <w:r>
        <w:rPr>
          <w:color w:val="1A1A1A"/>
          <w:sz w:val="24"/>
          <w:szCs w:val="24"/>
        </w:rPr>
        <w:t xml:space="preserve"> que la </w:t>
      </w:r>
      <w:proofErr w:type="spellStart"/>
      <w:r>
        <w:rPr>
          <w:color w:val="1A1A1A"/>
          <w:sz w:val="24"/>
          <w:szCs w:val="24"/>
        </w:rPr>
        <w:t>sección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Procedimiento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haya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terminada</w:t>
      </w:r>
      <w:proofErr w:type="spellEnd"/>
      <w:r>
        <w:rPr>
          <w:color w:val="1A1A1A"/>
          <w:sz w:val="24"/>
          <w:szCs w:val="24"/>
        </w:rPr>
        <w:t xml:space="preserve">, la </w:t>
      </w:r>
      <w:proofErr w:type="spellStart"/>
      <w:r>
        <w:rPr>
          <w:color w:val="1A1A1A"/>
          <w:sz w:val="24"/>
          <w:szCs w:val="24"/>
        </w:rPr>
        <w:t>última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sección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Preguntas</w:t>
      </w:r>
      <w:proofErr w:type="spellEnd"/>
      <w:r>
        <w:rPr>
          <w:color w:val="1A1A1A"/>
          <w:sz w:val="24"/>
          <w:szCs w:val="24"/>
        </w:rPr>
        <w:t xml:space="preserve"> se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hacer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como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tarea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ya</w:t>
      </w:r>
      <w:proofErr w:type="spellEnd"/>
      <w:r>
        <w:rPr>
          <w:color w:val="1A1A1A"/>
          <w:sz w:val="24"/>
          <w:szCs w:val="24"/>
        </w:rPr>
        <w:t xml:space="preserve"> que no </w:t>
      </w:r>
      <w:proofErr w:type="spellStart"/>
      <w:r>
        <w:rPr>
          <w:color w:val="1A1A1A"/>
          <w:sz w:val="24"/>
          <w:szCs w:val="24"/>
        </w:rPr>
        <w:t>requiere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ninguna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nueva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medición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laboratorio</w:t>
      </w:r>
      <w:proofErr w:type="spellEnd"/>
      <w:r>
        <w:rPr>
          <w:color w:val="1A1A1A"/>
          <w:sz w:val="24"/>
          <w:szCs w:val="24"/>
        </w:rPr>
        <w:t>.</w:t>
      </w:r>
    </w:p>
    <w:p w14:paraId="4B18CFCF" w14:textId="77777777" w:rsidR="00FB0062" w:rsidRDefault="00FB0062">
      <w:pPr>
        <w:spacing w:line="308" w:lineRule="auto"/>
        <w:jc w:val="both"/>
        <w:rPr>
          <w:color w:val="1A1A1A"/>
          <w:sz w:val="24"/>
          <w:szCs w:val="24"/>
        </w:rPr>
      </w:pPr>
    </w:p>
    <w:p w14:paraId="11E91770" w14:textId="77777777" w:rsidR="00FB0062" w:rsidRDefault="00FB0062">
      <w:pPr>
        <w:rPr>
          <w:sz w:val="24"/>
          <w:szCs w:val="24"/>
        </w:rPr>
      </w:pPr>
    </w:p>
    <w:p w14:paraId="3634D1FE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3" w:name="_heading=h.yce3xstku0i" w:colFirst="0" w:colLast="0"/>
      <w:bookmarkEnd w:id="3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Prerrequisitos</w:t>
      </w:r>
      <w:proofErr w:type="spellEnd"/>
    </w:p>
    <w:p w14:paraId="2368E0DB" w14:textId="77777777" w:rsidR="00FB0062" w:rsidRDefault="00FB0062"/>
    <w:p w14:paraId="0986F466" w14:textId="77777777" w:rsidR="00FB0062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trigonometría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 xml:space="preserve">, cos, tan y sus </w:t>
      </w:r>
      <w:proofErr w:type="spellStart"/>
      <w:r>
        <w:rPr>
          <w:sz w:val="24"/>
          <w:szCs w:val="24"/>
        </w:rPr>
        <w:t>respectivas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inversas</w:t>
      </w:r>
      <w:proofErr w:type="spellEnd"/>
      <w:r>
        <w:rPr>
          <w:sz w:val="24"/>
          <w:szCs w:val="24"/>
        </w:rPr>
        <w:t>.</w:t>
      </w:r>
    </w:p>
    <w:p w14:paraId="195AA16F" w14:textId="77777777" w:rsidR="00FB0062" w:rsidRDefault="00FB0062">
      <w:pPr>
        <w:ind w:left="720"/>
        <w:jc w:val="both"/>
        <w:rPr>
          <w:sz w:val="24"/>
          <w:szCs w:val="24"/>
        </w:rPr>
      </w:pPr>
    </w:p>
    <w:p w14:paraId="44EFD187" w14:textId="77777777" w:rsidR="00FB0062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la luz y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velocidad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través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diferentes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materiales</w:t>
      </w:r>
      <w:proofErr w:type="spellEnd"/>
      <w:r>
        <w:rPr>
          <w:sz w:val="24"/>
          <w:szCs w:val="24"/>
        </w:rPr>
        <w:t>.</w:t>
      </w:r>
    </w:p>
    <w:p w14:paraId="3F45F658" w14:textId="77777777" w:rsidR="00FB0062" w:rsidRDefault="00FB0062">
      <w:pPr>
        <w:ind w:left="720"/>
        <w:jc w:val="both"/>
        <w:rPr>
          <w:sz w:val="24"/>
          <w:szCs w:val="24"/>
        </w:rPr>
      </w:pPr>
    </w:p>
    <w:p w14:paraId="7A0860B0" w14:textId="77777777" w:rsidR="00FB0062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forman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la Ley de Snell: </w:t>
      </w:r>
      <w:proofErr w:type="spellStart"/>
      <w:r>
        <w:rPr>
          <w:sz w:val="24"/>
          <w:szCs w:val="24"/>
        </w:rPr>
        <w:t>ángulos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incidencia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índices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, etc.</w:t>
      </w:r>
    </w:p>
    <w:p w14:paraId="2E722E29" w14:textId="77777777" w:rsidR="00FB0062" w:rsidRDefault="00FB0062">
      <w:pPr>
        <w:ind w:left="720"/>
        <w:jc w:val="both"/>
        <w:rPr>
          <w:sz w:val="24"/>
          <w:szCs w:val="24"/>
        </w:rPr>
      </w:pPr>
    </w:p>
    <w:p w14:paraId="6D6195DC" w14:textId="77777777" w:rsidR="00FB0062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Breve </w:t>
      </w:r>
      <w:proofErr w:type="spellStart"/>
      <w:r>
        <w:rPr>
          <w:sz w:val="24"/>
          <w:szCs w:val="24"/>
        </w:rPr>
        <w:t>explicación</w:t>
      </w:r>
      <w:proofErr w:type="spellEnd"/>
      <w:r>
        <w:rPr>
          <w:sz w:val="24"/>
          <w:szCs w:val="24"/>
        </w:rPr>
        <w:t xml:space="preserve"> del material </w:t>
      </w:r>
      <w:proofErr w:type="spellStart"/>
      <w:r>
        <w:rPr>
          <w:sz w:val="24"/>
          <w:szCs w:val="24"/>
        </w:rPr>
        <w:t>usado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laboratorio</w:t>
      </w:r>
      <w:proofErr w:type="spellEnd"/>
      <w:r>
        <w:rPr>
          <w:sz w:val="24"/>
          <w:szCs w:val="24"/>
        </w:rPr>
        <w:t>.</w:t>
      </w:r>
    </w:p>
    <w:p w14:paraId="53BF1740" w14:textId="77777777" w:rsidR="00FB0062" w:rsidRDefault="00FB00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64EBD5AE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4" w:name="_heading=h.2vy43gjof7x7" w:colFirst="0" w:colLast="0"/>
      <w:bookmarkEnd w:id="4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Teoría</w:t>
      </w:r>
      <w:proofErr w:type="spellEnd"/>
    </w:p>
    <w:p w14:paraId="46714F79" w14:textId="77777777" w:rsidR="00FB0062" w:rsidRDefault="00FB0062"/>
    <w:p w14:paraId="0402B7F1" w14:textId="77777777" w:rsidR="00FB0062" w:rsidRDefault="00000000">
      <w:pPr>
        <w:spacing w:line="308" w:lineRule="auto"/>
        <w:jc w:val="both"/>
        <w:rPr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óptica</w:t>
      </w:r>
      <w:proofErr w:type="spellEnd"/>
      <w:r>
        <w:rPr>
          <w:color w:val="1A1A1A"/>
          <w:sz w:val="24"/>
          <w:szCs w:val="24"/>
        </w:rPr>
        <w:t xml:space="preserve">, la ley de Snell es </w:t>
      </w:r>
      <w:proofErr w:type="spellStart"/>
      <w:r>
        <w:rPr>
          <w:color w:val="1A1A1A"/>
          <w:sz w:val="24"/>
          <w:szCs w:val="24"/>
        </w:rPr>
        <w:t>una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ecuación</w:t>
      </w:r>
      <w:proofErr w:type="spellEnd"/>
      <w:r>
        <w:rPr>
          <w:color w:val="1A1A1A"/>
          <w:sz w:val="24"/>
          <w:szCs w:val="24"/>
        </w:rPr>
        <w:t xml:space="preserve"> que describe </w:t>
      </w:r>
      <w:proofErr w:type="spellStart"/>
      <w:r>
        <w:rPr>
          <w:color w:val="1A1A1A"/>
          <w:sz w:val="24"/>
          <w:szCs w:val="24"/>
        </w:rPr>
        <w:t>cómo</w:t>
      </w:r>
      <w:proofErr w:type="spellEnd"/>
      <w:r>
        <w:rPr>
          <w:color w:val="1A1A1A"/>
          <w:sz w:val="24"/>
          <w:szCs w:val="24"/>
        </w:rPr>
        <w:t xml:space="preserve"> cambia la </w:t>
      </w:r>
      <w:proofErr w:type="spellStart"/>
      <w:r>
        <w:rPr>
          <w:color w:val="1A1A1A"/>
          <w:sz w:val="24"/>
          <w:szCs w:val="24"/>
        </w:rPr>
        <w:t>dirección</w:t>
      </w:r>
      <w:proofErr w:type="spellEnd"/>
      <w:r>
        <w:rPr>
          <w:color w:val="1A1A1A"/>
          <w:sz w:val="24"/>
          <w:szCs w:val="24"/>
        </w:rPr>
        <w:t xml:space="preserve"> de un </w:t>
      </w:r>
      <w:proofErr w:type="spellStart"/>
      <w:r>
        <w:rPr>
          <w:color w:val="1A1A1A"/>
          <w:sz w:val="24"/>
          <w:szCs w:val="24"/>
        </w:rPr>
        <w:t>rayo</w:t>
      </w:r>
      <w:proofErr w:type="spellEnd"/>
      <w:r>
        <w:rPr>
          <w:color w:val="1A1A1A"/>
          <w:sz w:val="24"/>
          <w:szCs w:val="24"/>
        </w:rPr>
        <w:t xml:space="preserve"> de luz </w:t>
      </w:r>
      <w:proofErr w:type="spellStart"/>
      <w:r>
        <w:rPr>
          <w:color w:val="1A1A1A"/>
          <w:sz w:val="24"/>
          <w:szCs w:val="24"/>
        </w:rPr>
        <w:t>cuando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pasa</w:t>
      </w:r>
      <w:proofErr w:type="spellEnd"/>
      <w:r>
        <w:rPr>
          <w:color w:val="1A1A1A"/>
          <w:sz w:val="24"/>
          <w:szCs w:val="24"/>
        </w:rPr>
        <w:t xml:space="preserve"> de un material </w:t>
      </w:r>
      <w:proofErr w:type="spellStart"/>
      <w:r>
        <w:rPr>
          <w:color w:val="1A1A1A"/>
          <w:sz w:val="24"/>
          <w:szCs w:val="24"/>
        </w:rPr>
        <w:t>uniforme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gramStart"/>
      <w:r>
        <w:rPr>
          <w:color w:val="1A1A1A"/>
          <w:sz w:val="24"/>
          <w:szCs w:val="24"/>
        </w:rPr>
        <w:t>a</w:t>
      </w:r>
      <w:proofErr w:type="gram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otro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Nombrado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honor al </w:t>
      </w:r>
      <w:proofErr w:type="spellStart"/>
      <w:r>
        <w:rPr>
          <w:color w:val="1A1A1A"/>
          <w:sz w:val="24"/>
          <w:szCs w:val="24"/>
        </w:rPr>
        <w:t>astrónomo</w:t>
      </w:r>
      <w:proofErr w:type="spellEnd"/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matemático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holandés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Willebrord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Snellius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relaciona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incidencia</w:t>
      </w:r>
      <w:proofErr w:type="spellEnd"/>
      <w:r>
        <w:rPr>
          <w:color w:val="1A1A1A"/>
          <w:sz w:val="24"/>
          <w:szCs w:val="24"/>
        </w:rPr>
        <w:t xml:space="preserve"> y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a </w:t>
      </w:r>
      <w:proofErr w:type="spellStart"/>
      <w:r>
        <w:rPr>
          <w:color w:val="1A1A1A"/>
          <w:sz w:val="24"/>
          <w:szCs w:val="24"/>
        </w:rPr>
        <w:t>través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materiales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atraviesa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práctica</w:t>
      </w:r>
      <w:proofErr w:type="spellEnd"/>
      <w:r>
        <w:rPr>
          <w:color w:val="1A1A1A"/>
          <w:sz w:val="24"/>
          <w:szCs w:val="24"/>
        </w:rPr>
        <w:t xml:space="preserve">, dado que las </w:t>
      </w:r>
      <w:proofErr w:type="spellStart"/>
      <w:r>
        <w:rPr>
          <w:color w:val="1A1A1A"/>
          <w:sz w:val="24"/>
          <w:szCs w:val="24"/>
        </w:rPr>
        <w:t>velocidades</w:t>
      </w:r>
      <w:proofErr w:type="spellEnd"/>
      <w:r>
        <w:rPr>
          <w:color w:val="1A1A1A"/>
          <w:sz w:val="24"/>
          <w:szCs w:val="24"/>
        </w:rPr>
        <w:t xml:space="preserve"> de la luz son </w:t>
      </w:r>
      <w:proofErr w:type="spellStart"/>
      <w:r>
        <w:rPr>
          <w:color w:val="1A1A1A"/>
          <w:sz w:val="24"/>
          <w:szCs w:val="24"/>
        </w:rPr>
        <w:t>incómodas</w:t>
      </w:r>
      <w:proofErr w:type="spellEnd"/>
      <w:r>
        <w:rPr>
          <w:color w:val="1A1A1A"/>
          <w:sz w:val="24"/>
          <w:szCs w:val="24"/>
        </w:rPr>
        <w:t xml:space="preserve"> para </w:t>
      </w:r>
      <w:proofErr w:type="spellStart"/>
      <w:r>
        <w:rPr>
          <w:color w:val="1A1A1A"/>
          <w:sz w:val="24"/>
          <w:szCs w:val="24"/>
        </w:rPr>
        <w:t>trabajar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debido</w:t>
      </w:r>
      <w:proofErr w:type="spellEnd"/>
      <w:r>
        <w:rPr>
          <w:color w:val="1A1A1A"/>
          <w:sz w:val="24"/>
          <w:szCs w:val="24"/>
        </w:rPr>
        <w:t xml:space="preserve"> a </w:t>
      </w:r>
      <w:proofErr w:type="spellStart"/>
      <w:r>
        <w:rPr>
          <w:color w:val="1A1A1A"/>
          <w:sz w:val="24"/>
          <w:szCs w:val="24"/>
        </w:rPr>
        <w:t>su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magnitud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mayoría</w:t>
      </w:r>
      <w:proofErr w:type="spellEnd"/>
      <w:r>
        <w:rPr>
          <w:color w:val="1A1A1A"/>
          <w:sz w:val="24"/>
          <w:szCs w:val="24"/>
        </w:rPr>
        <w:t xml:space="preserve"> de las </w:t>
      </w:r>
      <w:proofErr w:type="spellStart"/>
      <w:r>
        <w:rPr>
          <w:color w:val="1A1A1A"/>
          <w:sz w:val="24"/>
          <w:szCs w:val="24"/>
        </w:rPr>
        <w:t>veces</w:t>
      </w:r>
      <w:proofErr w:type="spellEnd"/>
      <w:r>
        <w:rPr>
          <w:color w:val="1A1A1A"/>
          <w:sz w:val="24"/>
          <w:szCs w:val="24"/>
        </w:rPr>
        <w:t xml:space="preserve"> solo se </w:t>
      </w:r>
      <w:proofErr w:type="spellStart"/>
      <w:r>
        <w:rPr>
          <w:color w:val="1A1A1A"/>
          <w:sz w:val="24"/>
          <w:szCs w:val="24"/>
        </w:rPr>
        <w:t>necesitan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relaciones</w:t>
      </w:r>
      <w:proofErr w:type="spellEnd"/>
      <w:r>
        <w:rPr>
          <w:color w:val="1A1A1A"/>
          <w:sz w:val="24"/>
          <w:szCs w:val="24"/>
        </w:rPr>
        <w:t xml:space="preserve"> entre </w:t>
      </w:r>
      <w:proofErr w:type="spellStart"/>
      <w:r>
        <w:rPr>
          <w:color w:val="1A1A1A"/>
          <w:sz w:val="24"/>
          <w:szCs w:val="24"/>
        </w:rPr>
        <w:t>ellas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su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lugar</w:t>
      </w:r>
      <w:proofErr w:type="spellEnd"/>
      <w:r>
        <w:rPr>
          <w:color w:val="1A1A1A"/>
          <w:sz w:val="24"/>
          <w:szCs w:val="24"/>
        </w:rPr>
        <w:t xml:space="preserve"> se </w:t>
      </w:r>
      <w:proofErr w:type="spellStart"/>
      <w:r>
        <w:rPr>
          <w:color w:val="1A1A1A"/>
          <w:sz w:val="24"/>
          <w:szCs w:val="24"/>
        </w:rPr>
        <w:t>utilizan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índices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(n):</w:t>
      </w:r>
    </w:p>
    <w:p w14:paraId="77574A00" w14:textId="77777777" w:rsidR="00FB0062" w:rsidRDefault="00FB0062">
      <w:pPr>
        <w:jc w:val="both"/>
        <w:rPr>
          <w:sz w:val="24"/>
          <w:szCs w:val="24"/>
        </w:rPr>
      </w:pPr>
    </w:p>
    <w:p w14:paraId="6ABEDDB4" w14:textId="77777777" w:rsidR="00FB0062" w:rsidRDefault="00000000">
      <w:pPr>
        <w:jc w:val="center"/>
        <w:rPr>
          <w:color w:val="1A1A1A"/>
          <w:sz w:val="24"/>
          <w:szCs w:val="24"/>
        </w:rPr>
      </w:pPr>
      <w:r>
        <w:rPr>
          <w:color w:val="4472C3"/>
          <w:sz w:val="32"/>
          <w:szCs w:val="32"/>
        </w:rPr>
        <w:t xml:space="preserve">                                                   </w:t>
      </w:r>
      <w:r>
        <w:rPr>
          <w:color w:val="303134"/>
          <w:sz w:val="32"/>
          <w:szCs w:val="32"/>
        </w:rPr>
        <w:t xml:space="preserve">    </w:t>
      </w:r>
      <m:oMath>
        <m:r>
          <w:rPr>
            <w:rFonts w:ascii="Cambria Math" w:hAnsi="Cambria Math"/>
            <w:color w:val="303134"/>
            <w:sz w:val="32"/>
            <w:szCs w:val="32"/>
          </w:rPr>
          <m:t xml:space="preserve">n = </m:t>
        </m:r>
        <m:f>
          <m:fPr>
            <m:ctrlPr>
              <w:rPr>
                <w:rFonts w:ascii="Cambria Math" w:hAnsi="Cambria Math"/>
                <w:color w:val="303134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303134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/>
                <w:color w:val="303134"/>
                <w:sz w:val="32"/>
                <w:szCs w:val="32"/>
              </w:rPr>
              <m:t>v</m:t>
            </m:r>
          </m:den>
        </m:f>
      </m:oMath>
      <w:r>
        <w:rPr>
          <w:color w:val="1A1A1A"/>
          <w:sz w:val="32"/>
          <w:szCs w:val="32"/>
        </w:rPr>
        <w:tab/>
        <w:t xml:space="preserve">                       </w:t>
      </w:r>
      <w:r>
        <w:rPr>
          <w:color w:val="1A1A1A"/>
          <w:sz w:val="32"/>
          <w:szCs w:val="32"/>
        </w:rPr>
        <w:tab/>
      </w:r>
      <w:r>
        <w:rPr>
          <w:color w:val="1A1A1A"/>
          <w:sz w:val="32"/>
          <w:szCs w:val="32"/>
        </w:rPr>
        <w:tab/>
      </w:r>
      <w:r>
        <w:rPr>
          <w:color w:val="1A1A1A"/>
          <w:sz w:val="32"/>
          <w:szCs w:val="32"/>
        </w:rPr>
        <w:tab/>
      </w:r>
      <w:r>
        <w:rPr>
          <w:color w:val="1A1A1A"/>
          <w:sz w:val="24"/>
          <w:szCs w:val="24"/>
        </w:rPr>
        <w:t>(1)</w:t>
      </w:r>
    </w:p>
    <w:p w14:paraId="374C3E66" w14:textId="77777777" w:rsidR="00FB0062" w:rsidRDefault="00FB0062">
      <w:pPr>
        <w:jc w:val="center"/>
        <w:rPr>
          <w:color w:val="1A1A1A"/>
          <w:sz w:val="24"/>
          <w:szCs w:val="24"/>
        </w:rPr>
      </w:pPr>
    </w:p>
    <w:p w14:paraId="03029A23" w14:textId="77777777" w:rsidR="00FB0062" w:rsidRDefault="00000000">
      <w:pPr>
        <w:jc w:val="both"/>
        <w:rPr>
          <w:color w:val="1A1A1A"/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donde</w:t>
      </w:r>
      <w:proofErr w:type="spellEnd"/>
      <w:r>
        <w:rPr>
          <w:color w:val="1A1A1A"/>
          <w:sz w:val="24"/>
          <w:szCs w:val="24"/>
        </w:rPr>
        <w:t xml:space="preserve"> c es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vacío</w:t>
      </w:r>
      <w:proofErr w:type="spellEnd"/>
      <w:r>
        <w:rPr>
          <w:color w:val="1A1A1A"/>
          <w:sz w:val="24"/>
          <w:szCs w:val="24"/>
        </w:rPr>
        <w:t xml:space="preserve"> y v es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a </w:t>
      </w:r>
      <w:proofErr w:type="spellStart"/>
      <w:r>
        <w:rPr>
          <w:color w:val="1A1A1A"/>
          <w:sz w:val="24"/>
          <w:szCs w:val="24"/>
        </w:rPr>
        <w:t>través</w:t>
      </w:r>
      <w:proofErr w:type="spellEnd"/>
      <w:r>
        <w:rPr>
          <w:color w:val="1A1A1A"/>
          <w:sz w:val="24"/>
          <w:szCs w:val="24"/>
        </w:rPr>
        <w:t xml:space="preserve"> del material.</w:t>
      </w:r>
    </w:p>
    <w:p w14:paraId="15DFE458" w14:textId="77777777" w:rsidR="00FB0062" w:rsidRDefault="00FB0062">
      <w:pPr>
        <w:jc w:val="both"/>
        <w:rPr>
          <w:color w:val="1A1A1A"/>
          <w:sz w:val="24"/>
          <w:szCs w:val="24"/>
        </w:rPr>
      </w:pPr>
    </w:p>
    <w:p w14:paraId="4947BD37" w14:textId="77777777" w:rsidR="00FB0062" w:rsidRDefault="00000000">
      <w:pPr>
        <w:widowControl/>
        <w:spacing w:after="160" w:line="259" w:lineRule="auto"/>
        <w:jc w:val="center"/>
      </w:pPr>
      <w:r>
        <w:rPr>
          <w:noProof/>
        </w:rPr>
        <w:drawing>
          <wp:inline distT="114300" distB="114300" distL="114300" distR="114300" wp14:anchorId="20A35E36" wp14:editId="3661F909">
            <wp:extent cx="2548970" cy="2558239"/>
            <wp:effectExtent l="0" t="0" r="0" b="0"/>
            <wp:docPr id="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970" cy="2558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32CF21" w14:textId="77777777" w:rsidR="00FB0062" w:rsidRDefault="00000000">
      <w:pPr>
        <w:widowControl/>
        <w:spacing w:after="160" w:line="259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Imagen 1: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Diagrama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refracción</w:t>
      </w:r>
      <w:proofErr w:type="spellEnd"/>
      <w:r>
        <w:rPr>
          <w:sz w:val="18"/>
          <w:szCs w:val="18"/>
        </w:rPr>
        <w:t xml:space="preserve"> de un </w:t>
      </w:r>
      <w:proofErr w:type="spellStart"/>
      <w:r>
        <w:rPr>
          <w:sz w:val="18"/>
          <w:szCs w:val="18"/>
        </w:rPr>
        <w:t>rayo</w:t>
      </w:r>
      <w:proofErr w:type="spellEnd"/>
      <w:r>
        <w:rPr>
          <w:sz w:val="18"/>
          <w:szCs w:val="18"/>
        </w:rPr>
        <w:t xml:space="preserve"> de luz que </w:t>
      </w:r>
      <w:proofErr w:type="spellStart"/>
      <w:r>
        <w:rPr>
          <w:sz w:val="18"/>
          <w:szCs w:val="18"/>
        </w:rPr>
        <w:t>pasa</w:t>
      </w:r>
      <w:proofErr w:type="spellEnd"/>
      <w:r>
        <w:rPr>
          <w:sz w:val="18"/>
          <w:szCs w:val="18"/>
        </w:rPr>
        <w:t xml:space="preserve"> del material 1 al material 2.</w:t>
      </w:r>
    </w:p>
    <w:p w14:paraId="18411143" w14:textId="77777777" w:rsidR="00FB0062" w:rsidRDefault="00FB0062">
      <w:pPr>
        <w:widowControl/>
        <w:spacing w:after="160" w:line="259" w:lineRule="auto"/>
        <w:jc w:val="center"/>
      </w:pPr>
    </w:p>
    <w:p w14:paraId="133FFCE0" w14:textId="77777777" w:rsidR="00FB0062" w:rsidRDefault="00000000">
      <w:pPr>
        <w:widowControl/>
        <w:spacing w:line="308" w:lineRule="auto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La ley de Snell </w:t>
      </w:r>
      <w:proofErr w:type="spellStart"/>
      <w:r>
        <w:rPr>
          <w:color w:val="1A1A1A"/>
          <w:sz w:val="24"/>
          <w:szCs w:val="24"/>
        </w:rPr>
        <w:t>establece</w:t>
      </w:r>
      <w:proofErr w:type="spellEnd"/>
      <w:r>
        <w:rPr>
          <w:color w:val="1A1A1A"/>
          <w:sz w:val="24"/>
          <w:szCs w:val="24"/>
        </w:rPr>
        <w:t xml:space="preserve"> que, para un par dado de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 xml:space="preserve">, la </w:t>
      </w:r>
      <w:proofErr w:type="spellStart"/>
      <w:r>
        <w:rPr>
          <w:color w:val="1A1A1A"/>
          <w:sz w:val="24"/>
          <w:szCs w:val="24"/>
        </w:rPr>
        <w:t>relación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senos</w:t>
      </w:r>
      <w:proofErr w:type="spellEnd"/>
      <w:r>
        <w:rPr>
          <w:color w:val="1A1A1A"/>
          <w:sz w:val="24"/>
          <w:szCs w:val="24"/>
        </w:rPr>
        <w:t xml:space="preserve"> del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incidencia</w:t>
      </w:r>
      <w:proofErr w:type="spellEnd"/>
      <w:r>
        <w:rPr>
          <w:color w:val="1A1A1A"/>
          <w:sz w:val="24"/>
          <w:szCs w:val="24"/>
        </w:rPr>
        <w:t xml:space="preserve"> θ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θ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 es </w:t>
      </w:r>
      <w:proofErr w:type="spellStart"/>
      <w:r>
        <w:rPr>
          <w:color w:val="1A1A1A"/>
          <w:sz w:val="24"/>
          <w:szCs w:val="24"/>
        </w:rPr>
        <w:t>igual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relación</w:t>
      </w:r>
      <w:proofErr w:type="spellEnd"/>
      <w:r>
        <w:rPr>
          <w:color w:val="1A1A1A"/>
          <w:sz w:val="24"/>
          <w:szCs w:val="24"/>
        </w:rPr>
        <w:t xml:space="preserve"> de las </w:t>
      </w:r>
      <w:proofErr w:type="spellStart"/>
      <w:r>
        <w:rPr>
          <w:color w:val="1A1A1A"/>
          <w:sz w:val="24"/>
          <w:szCs w:val="24"/>
        </w:rPr>
        <w:t>velocidades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fase</w:t>
      </w:r>
      <w:proofErr w:type="spellEnd"/>
      <w:r>
        <w:rPr>
          <w:color w:val="1A1A1A"/>
          <w:sz w:val="24"/>
          <w:szCs w:val="24"/>
        </w:rPr>
        <w:t xml:space="preserve"> (v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 / v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)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dos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 xml:space="preserve">, o de </w:t>
      </w:r>
      <w:proofErr w:type="spellStart"/>
      <w:r>
        <w:rPr>
          <w:color w:val="1A1A1A"/>
          <w:sz w:val="24"/>
          <w:szCs w:val="24"/>
        </w:rPr>
        <w:t>manera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equivalente</w:t>
      </w:r>
      <w:proofErr w:type="spellEnd"/>
      <w:r>
        <w:rPr>
          <w:color w:val="1A1A1A"/>
          <w:sz w:val="24"/>
          <w:szCs w:val="24"/>
        </w:rPr>
        <w:t xml:space="preserve">, a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índices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(n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 / n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)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dos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>:</w:t>
      </w:r>
    </w:p>
    <w:p w14:paraId="18D4E66F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3A98E79F" w14:textId="77777777" w:rsidR="00FB0062" w:rsidRDefault="00000000">
      <w:pPr>
        <w:widowControl/>
        <w:spacing w:after="160" w:line="259" w:lineRule="auto"/>
        <w:jc w:val="center"/>
        <w:rPr>
          <w:color w:val="202122"/>
          <w:sz w:val="24"/>
          <w:szCs w:val="24"/>
          <w:highlight w:val="white"/>
        </w:rPr>
      </w:pPr>
      <w:r>
        <w:rPr>
          <w:color w:val="202122"/>
          <w:sz w:val="40"/>
          <w:szCs w:val="40"/>
          <w:highlight w:val="white"/>
        </w:rPr>
        <w:t xml:space="preserve">                                   </w:t>
      </w:r>
      <m:oMath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  <m:t>sen</m:t>
            </m:r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  <m:t>sen</m:t>
            </m:r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202122"/>
            <w:sz w:val="32"/>
            <w:szCs w:val="32"/>
            <w:highlight w:val="white"/>
          </w:rPr>
          <m:t xml:space="preserve">= </m:t>
        </m:r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202122"/>
            <w:sz w:val="32"/>
            <w:szCs w:val="32"/>
            <w:highlight w:val="white"/>
          </w:rPr>
          <m:t xml:space="preserve"> = </m:t>
        </m:r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den>
        </m:f>
      </m:oMath>
      <w:r>
        <w:rPr>
          <w:color w:val="202122"/>
          <w:sz w:val="40"/>
          <w:szCs w:val="40"/>
          <w:highlight w:val="white"/>
        </w:rPr>
        <w:t xml:space="preserve">                                </w:t>
      </w:r>
      <w:r>
        <w:rPr>
          <w:color w:val="202122"/>
          <w:sz w:val="24"/>
          <w:szCs w:val="24"/>
          <w:highlight w:val="white"/>
        </w:rPr>
        <w:t>(2)</w:t>
      </w:r>
    </w:p>
    <w:p w14:paraId="16FA9A8D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2707DA42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5" w:name="_heading=h.dbjlroa2hm21" w:colFirst="0" w:colLast="0"/>
      <w:bookmarkEnd w:id="5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Procedimiento</w:t>
      </w:r>
      <w:proofErr w:type="spellEnd"/>
    </w:p>
    <w:p w14:paraId="734CD0F1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64F8ABE1" w14:textId="77777777" w:rsidR="00FB0062" w:rsidRDefault="00000000">
      <w:pPr>
        <w:widowControl/>
        <w:numPr>
          <w:ilvl w:val="0"/>
          <w:numId w:val="3"/>
        </w:numPr>
        <w:spacing w:after="160" w:line="259" w:lineRule="auto"/>
        <w:jc w:val="both"/>
        <w:rPr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Entre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laboratorio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Ley de Snell y </w:t>
      </w:r>
      <w:proofErr w:type="spellStart"/>
      <w:r>
        <w:rPr>
          <w:color w:val="202122"/>
          <w:sz w:val="24"/>
          <w:szCs w:val="24"/>
          <w:highlight w:val="white"/>
        </w:rPr>
        <w:t>haga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clic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opción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r>
        <w:rPr>
          <w:i/>
          <w:color w:val="202122"/>
          <w:sz w:val="24"/>
          <w:szCs w:val="24"/>
          <w:highlight w:val="white"/>
        </w:rPr>
        <w:t>Acceder</w:t>
      </w:r>
      <w:r>
        <w:rPr>
          <w:color w:val="202122"/>
          <w:sz w:val="24"/>
          <w:szCs w:val="24"/>
          <w:highlight w:val="white"/>
        </w:rPr>
        <w:t>.</w:t>
      </w:r>
    </w:p>
    <w:p w14:paraId="32E6BA2B" w14:textId="77777777" w:rsidR="00FB0062" w:rsidRDefault="00000000">
      <w:pPr>
        <w:widowControl/>
        <w:numPr>
          <w:ilvl w:val="0"/>
          <w:numId w:val="3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Elija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opción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r>
        <w:rPr>
          <w:i/>
          <w:color w:val="202122"/>
          <w:sz w:val="24"/>
          <w:szCs w:val="24"/>
          <w:highlight w:val="white"/>
        </w:rPr>
        <w:t xml:space="preserve">Lente </w:t>
      </w:r>
      <w:proofErr w:type="spellStart"/>
      <w:r>
        <w:rPr>
          <w:i/>
          <w:color w:val="202122"/>
          <w:sz w:val="24"/>
          <w:szCs w:val="24"/>
          <w:highlight w:val="white"/>
        </w:rPr>
        <w:t>Sólida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5880DEE2" w14:textId="77777777" w:rsidR="00FB0062" w:rsidRDefault="00000000">
      <w:pPr>
        <w:widowControl/>
        <w:numPr>
          <w:ilvl w:val="0"/>
          <w:numId w:val="3"/>
        </w:numPr>
        <w:spacing w:line="308" w:lineRule="auto"/>
        <w:jc w:val="both"/>
      </w:pPr>
      <w:proofErr w:type="spellStart"/>
      <w:r>
        <w:rPr>
          <w:color w:val="1A1A1A"/>
          <w:sz w:val="24"/>
          <w:szCs w:val="24"/>
        </w:rPr>
        <w:t>Considere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bloque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sólido</w:t>
      </w:r>
      <w:proofErr w:type="spellEnd"/>
      <w:r>
        <w:rPr>
          <w:color w:val="1A1A1A"/>
          <w:sz w:val="24"/>
          <w:szCs w:val="24"/>
        </w:rPr>
        <w:t xml:space="preserve"> de 2,9 </w:t>
      </w:r>
      <w:proofErr w:type="spellStart"/>
      <w:r>
        <w:rPr>
          <w:color w:val="1A1A1A"/>
          <w:sz w:val="24"/>
          <w:szCs w:val="24"/>
        </w:rPr>
        <w:t>cuadrados</w:t>
      </w:r>
      <w:proofErr w:type="spellEnd"/>
      <w:r>
        <w:rPr>
          <w:color w:val="1A1A1A"/>
          <w:sz w:val="24"/>
          <w:szCs w:val="24"/>
        </w:rPr>
        <w:t xml:space="preserve"> de alto. </w:t>
      </w:r>
      <w:proofErr w:type="spellStart"/>
      <w:r>
        <w:rPr>
          <w:color w:val="1A1A1A"/>
          <w:sz w:val="24"/>
          <w:szCs w:val="24"/>
        </w:rPr>
        <w:t>Usa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cuadrícula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trigonometría</w:t>
      </w:r>
      <w:proofErr w:type="spellEnd"/>
      <w:r>
        <w:rPr>
          <w:color w:val="1A1A1A"/>
          <w:sz w:val="24"/>
          <w:szCs w:val="24"/>
        </w:rPr>
        <w:t xml:space="preserve"> para </w:t>
      </w:r>
      <w:proofErr w:type="spellStart"/>
      <w:r>
        <w:rPr>
          <w:color w:val="1A1A1A"/>
          <w:sz w:val="24"/>
          <w:szCs w:val="24"/>
        </w:rPr>
        <w:t>aproximar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midiendo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cantidad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cuadrados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derecha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está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desplazado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rayo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emergente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respecto</w:t>
      </w:r>
      <w:proofErr w:type="spellEnd"/>
      <w:r>
        <w:rPr>
          <w:color w:val="1A1A1A"/>
          <w:sz w:val="24"/>
          <w:szCs w:val="24"/>
        </w:rPr>
        <w:t xml:space="preserve"> al </w:t>
      </w:r>
      <w:proofErr w:type="spellStart"/>
      <w:r>
        <w:rPr>
          <w:color w:val="1A1A1A"/>
          <w:sz w:val="24"/>
          <w:szCs w:val="24"/>
        </w:rPr>
        <w:t>incidente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Ejemplo</w:t>
      </w:r>
      <w:proofErr w:type="spellEnd"/>
      <w:r>
        <w:rPr>
          <w:color w:val="1A1A1A"/>
          <w:sz w:val="24"/>
          <w:szCs w:val="24"/>
        </w:rPr>
        <w:t>:</w:t>
      </w:r>
      <w:r>
        <w:rPr>
          <w:noProof/>
        </w:rPr>
        <w:drawing>
          <wp:anchor distT="57150" distB="57150" distL="57150" distR="57150" simplePos="0" relativeHeight="251661312" behindDoc="0" locked="0" layoutInCell="1" hidden="0" allowOverlap="1" wp14:anchorId="679BA9AE" wp14:editId="59C96920">
            <wp:simplePos x="0" y="0"/>
            <wp:positionH relativeFrom="column">
              <wp:posOffset>3</wp:posOffset>
            </wp:positionH>
            <wp:positionV relativeFrom="paragraph">
              <wp:posOffset>763557</wp:posOffset>
            </wp:positionV>
            <wp:extent cx="2438400" cy="1798668"/>
            <wp:effectExtent l="0" t="0" r="0" b="0"/>
            <wp:wrapSquare wrapText="bothSides" distT="57150" distB="57150" distL="57150" distR="57150"/>
            <wp:docPr id="6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98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36714" w14:textId="77777777" w:rsidR="00FB0062" w:rsidRDefault="00000000">
      <w:pPr>
        <w:widowControl/>
        <w:spacing w:after="160" w:line="259" w:lineRule="auto"/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 wp14:anchorId="1ED2E691" wp14:editId="1BE3F868">
                <wp:simplePos x="0" y="0"/>
                <wp:positionH relativeFrom="column">
                  <wp:posOffset>95251</wp:posOffset>
                </wp:positionH>
                <wp:positionV relativeFrom="paragraph">
                  <wp:posOffset>200025</wp:posOffset>
                </wp:positionV>
                <wp:extent cx="2293938" cy="1509934"/>
                <wp:effectExtent l="0" t="0" r="0" b="0"/>
                <wp:wrapNone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938" cy="1509934"/>
                          <a:chOff x="4217248" y="3037423"/>
                          <a:chExt cx="3561379" cy="234260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217248" y="3037423"/>
                            <a:ext cx="3561379" cy="2342605"/>
                            <a:chOff x="4217014" y="3039826"/>
                            <a:chExt cx="3570305" cy="2340031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217014" y="3039826"/>
                              <a:ext cx="3570300" cy="234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FC56D0" w14:textId="77777777" w:rsidR="00FB0062" w:rsidRDefault="00FB00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217014" y="3039826"/>
                              <a:ext cx="3570305" cy="2340031"/>
                              <a:chOff x="3973472" y="2820050"/>
                              <a:chExt cx="3379051" cy="2209452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3973472" y="2820050"/>
                                <a:ext cx="3379050" cy="220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60F677" w14:textId="77777777" w:rsidR="00FB0062" w:rsidRDefault="00FB00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3973472" y="2820050"/>
                                <a:ext cx="3379051" cy="2209452"/>
                                <a:chOff x="1521102" y="469620"/>
                                <a:chExt cx="3960909" cy="2584155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2050425" y="639125"/>
                                  <a:ext cx="2892900" cy="241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A3914" w14:textId="77777777" w:rsidR="00FB0062" w:rsidRDefault="00FB00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Conector recto de flecha 7"/>
                              <wps:cNvCnPr/>
                              <wps:spPr>
                                <a:xfrm>
                                  <a:off x="3190000" y="917000"/>
                                  <a:ext cx="0" cy="1590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" name="Conector recto de flecha 8"/>
                              <wps:cNvCnPr/>
                              <wps:spPr>
                                <a:xfrm>
                                  <a:off x="3190000" y="2516875"/>
                                  <a:ext cx="770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Conector recto de flecha 9"/>
                              <wps:cNvCnPr/>
                              <wps:spPr>
                                <a:xfrm>
                                  <a:off x="3191925" y="931325"/>
                                  <a:ext cx="771600" cy="159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3621111" y="1398893"/>
                                  <a:ext cx="1860900" cy="81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F9371" w14:textId="77777777" w:rsidR="00FB0062" w:rsidRDefault="00000000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Rayo de luz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1521102" y="1511911"/>
                                  <a:ext cx="18609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1A3AC" w14:textId="77777777" w:rsidR="00FB0062" w:rsidRDefault="00000000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2.9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cuadrados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altura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2282325" y="2392107"/>
                                  <a:ext cx="24291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B6B6C" w14:textId="77777777" w:rsidR="00FB0062" w:rsidRDefault="00000000">
                                    <w:pPr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Aproximadamente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1.4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cuadrados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de base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3" name="Conector recto de flecha 13"/>
                              <wps:cNvCnPr/>
                              <wps:spPr>
                                <a:xfrm flipH="1">
                                  <a:off x="3239625" y="931325"/>
                                  <a:ext cx="295200" cy="169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3534813" y="469620"/>
                                  <a:ext cx="675900" cy="63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2F5AD" w14:textId="77777777" w:rsidR="00FB0062" w:rsidRDefault="00000000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i/>
                                        <w:color w:val="202122"/>
                                        <w:sz w:val="29"/>
                                      </w:rPr>
                                      <w:t>θ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i/>
                                        <w:color w:val="202122"/>
                                        <w:sz w:val="3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200025</wp:posOffset>
                </wp:positionV>
                <wp:extent cx="2293938" cy="1509934"/>
                <wp:effectExtent b="0" l="0" r="0" t="0"/>
                <wp:wrapNone/>
                <wp:docPr id="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938" cy="15099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C66872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0CA1B2C3" w14:textId="77777777" w:rsidR="00FB0062" w:rsidRDefault="00000000">
      <w:pPr>
        <w:widowControl/>
        <w:spacing w:after="160" w:line="259" w:lineRule="auto"/>
        <w:ind w:left="720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ejemplo</w:t>
      </w:r>
      <w:proofErr w:type="spellEnd"/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>:</w:t>
      </w:r>
    </w:p>
    <w:p w14:paraId="3253920C" w14:textId="77777777" w:rsidR="00FB0062" w:rsidRDefault="00000000">
      <w:pPr>
        <w:widowControl/>
        <w:spacing w:after="160" w:line="259" w:lineRule="auto"/>
        <w:ind w:left="720"/>
        <w:jc w:val="center"/>
        <w:rPr>
          <w:color w:val="202122"/>
          <w:sz w:val="24"/>
          <w:szCs w:val="24"/>
          <w:highlight w:val="white"/>
        </w:rPr>
      </w:pPr>
      <m:oMathPara>
        <m:oMath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 arctan(</m:t>
          </m:r>
          <m:f>
            <m:f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1.4</m:t>
              </m:r>
            </m:num>
            <m:den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2.9</m:t>
              </m:r>
            </m:den>
          </m:f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) = </m:t>
          </m:r>
          <m:sSup>
            <m:sSup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p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25.8</m:t>
              </m:r>
            </m:e>
            <m: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o</m:t>
              </m:r>
            </m:sup>
          </m:sSup>
        </m:oMath>
      </m:oMathPara>
    </w:p>
    <w:p w14:paraId="4B169A78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3D30CBB4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140397A1" w14:textId="1C26605B" w:rsidR="00FB0062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  <w:t xml:space="preserve">No se </w:t>
      </w:r>
      <w:proofErr w:type="spellStart"/>
      <w:r>
        <w:rPr>
          <w:color w:val="202122"/>
          <w:sz w:val="24"/>
          <w:szCs w:val="24"/>
          <w:highlight w:val="white"/>
        </w:rPr>
        <w:t>preocupe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si</w:t>
      </w:r>
      <w:proofErr w:type="spellEnd"/>
      <w:r>
        <w:rPr>
          <w:color w:val="202122"/>
          <w:sz w:val="24"/>
          <w:szCs w:val="24"/>
          <w:highlight w:val="white"/>
        </w:rPr>
        <w:t xml:space="preserve"> sus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no son </w:t>
      </w:r>
      <w:proofErr w:type="spellStart"/>
      <w:r>
        <w:rPr>
          <w:color w:val="202122"/>
          <w:sz w:val="24"/>
          <w:szCs w:val="24"/>
          <w:highlight w:val="white"/>
        </w:rPr>
        <w:t>exactos</w:t>
      </w:r>
      <w:proofErr w:type="spellEnd"/>
      <w:r>
        <w:rPr>
          <w:color w:val="202122"/>
          <w:sz w:val="24"/>
          <w:szCs w:val="24"/>
          <w:highlight w:val="white"/>
        </w:rPr>
        <w:t xml:space="preserve">, es normal </w:t>
      </w:r>
      <w:proofErr w:type="spellStart"/>
      <w:r>
        <w:rPr>
          <w:color w:val="202122"/>
          <w:sz w:val="24"/>
          <w:szCs w:val="24"/>
          <w:highlight w:val="white"/>
        </w:rPr>
        <w:t>puesto</w:t>
      </w:r>
      <w:proofErr w:type="spellEnd"/>
      <w:r>
        <w:rPr>
          <w:color w:val="202122"/>
          <w:sz w:val="24"/>
          <w:szCs w:val="24"/>
          <w:highlight w:val="white"/>
        </w:rPr>
        <w:t xml:space="preserve"> que es </w:t>
      </w:r>
      <w:proofErr w:type="spellStart"/>
      <w:r>
        <w:rPr>
          <w:color w:val="202122"/>
          <w:sz w:val="24"/>
          <w:szCs w:val="24"/>
          <w:highlight w:val="white"/>
        </w:rPr>
        <w:t>una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aproximación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074B374A" w14:textId="77777777" w:rsidR="00071E64" w:rsidRDefault="00071E6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68DCA9CB" w14:textId="77777777" w:rsidR="00FB0062" w:rsidRDefault="00000000">
      <w:pPr>
        <w:widowControl/>
        <w:numPr>
          <w:ilvl w:val="0"/>
          <w:numId w:val="3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Repita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b/>
          <w:color w:val="202122"/>
          <w:sz w:val="24"/>
          <w:szCs w:val="24"/>
          <w:highlight w:val="white"/>
        </w:rPr>
        <w:t>Tabla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1</w:t>
      </w:r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cálculo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diferentes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(</w:t>
      </w:r>
      <w:proofErr w:type="spellStart"/>
      <w:r>
        <w:rPr>
          <w:color w:val="202122"/>
          <w:sz w:val="24"/>
          <w:szCs w:val="24"/>
          <w:highlight w:val="white"/>
        </w:rPr>
        <w:t>cinco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elección</w:t>
      </w:r>
      <w:proofErr w:type="spellEnd"/>
      <w:r>
        <w:rPr>
          <w:color w:val="202122"/>
          <w:sz w:val="24"/>
          <w:szCs w:val="24"/>
          <w:highlight w:val="white"/>
        </w:rPr>
        <w:t xml:space="preserve">) y para </w:t>
      </w:r>
      <w:proofErr w:type="spellStart"/>
      <w:r>
        <w:rPr>
          <w:color w:val="202122"/>
          <w:sz w:val="24"/>
          <w:szCs w:val="24"/>
          <w:highlight w:val="white"/>
        </w:rPr>
        <w:t>cada</w:t>
      </w:r>
      <w:proofErr w:type="spellEnd"/>
      <w:r>
        <w:rPr>
          <w:color w:val="202122"/>
          <w:sz w:val="24"/>
          <w:szCs w:val="24"/>
          <w:highlight w:val="white"/>
        </w:rPr>
        <w:t xml:space="preserve"> uno de </w:t>
      </w:r>
      <w:proofErr w:type="spellStart"/>
      <w:r>
        <w:rPr>
          <w:color w:val="202122"/>
          <w:sz w:val="24"/>
          <w:szCs w:val="24"/>
          <w:highlight w:val="white"/>
        </w:rPr>
        <w:t>ellos</w:t>
      </w:r>
      <w:proofErr w:type="spellEnd"/>
      <w:r>
        <w:rPr>
          <w:color w:val="202122"/>
          <w:sz w:val="24"/>
          <w:szCs w:val="24"/>
          <w:highlight w:val="white"/>
        </w:rPr>
        <w:t xml:space="preserve"> use la Ley de Snell (2) para </w:t>
      </w:r>
      <w:proofErr w:type="spellStart"/>
      <w:r>
        <w:rPr>
          <w:color w:val="202122"/>
          <w:sz w:val="24"/>
          <w:szCs w:val="24"/>
          <w:highlight w:val="white"/>
        </w:rPr>
        <w:t>calcular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bloque</w:t>
      </w:r>
      <w:proofErr w:type="spellEnd"/>
      <w:r>
        <w:rPr>
          <w:color w:val="202122"/>
          <w:sz w:val="24"/>
          <w:szCs w:val="24"/>
          <w:highlight w:val="white"/>
        </w:rPr>
        <w:t xml:space="preserve"> (</w:t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aire</w:t>
      </w:r>
      <w:proofErr w:type="spellEnd"/>
      <w:r>
        <w:rPr>
          <w:color w:val="202122"/>
          <w:sz w:val="24"/>
          <w:szCs w:val="24"/>
          <w:highlight w:val="white"/>
        </w:rPr>
        <w:t xml:space="preserve"> = 1). </w:t>
      </w:r>
    </w:p>
    <w:p w14:paraId="746AB453" w14:textId="77777777" w:rsidR="00FB0062" w:rsidRDefault="00FB0062">
      <w:pPr>
        <w:widowControl/>
        <w:spacing w:after="160" w:line="259" w:lineRule="auto"/>
        <w:jc w:val="both"/>
        <w:rPr>
          <w:b/>
          <w:color w:val="202122"/>
          <w:sz w:val="20"/>
          <w:szCs w:val="20"/>
          <w:highlight w:val="white"/>
        </w:rPr>
      </w:pPr>
    </w:p>
    <w:p w14:paraId="3C94BD5A" w14:textId="77777777" w:rsidR="00FB0062" w:rsidRDefault="00000000">
      <w:pPr>
        <w:widowControl/>
        <w:spacing w:after="160" w:line="259" w:lineRule="auto"/>
        <w:jc w:val="both"/>
        <w:rPr>
          <w:color w:val="202122"/>
          <w:sz w:val="20"/>
          <w:szCs w:val="20"/>
          <w:highlight w:val="white"/>
        </w:rPr>
      </w:pPr>
      <w:proofErr w:type="spellStart"/>
      <w:r>
        <w:rPr>
          <w:b/>
          <w:color w:val="202122"/>
          <w:sz w:val="20"/>
          <w:szCs w:val="20"/>
          <w:highlight w:val="white"/>
        </w:rPr>
        <w:t>Tabla</w:t>
      </w:r>
      <w:proofErr w:type="spellEnd"/>
      <w:r>
        <w:rPr>
          <w:b/>
          <w:color w:val="202122"/>
          <w:sz w:val="20"/>
          <w:szCs w:val="20"/>
          <w:highlight w:val="white"/>
        </w:rPr>
        <w:t xml:space="preserve"> 1:</w:t>
      </w:r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Resultados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obtenidos</w:t>
      </w:r>
      <w:proofErr w:type="spellEnd"/>
      <w:r>
        <w:rPr>
          <w:color w:val="202122"/>
          <w:sz w:val="20"/>
          <w:szCs w:val="20"/>
          <w:highlight w:val="white"/>
        </w:rPr>
        <w:t xml:space="preserve"> del </w:t>
      </w:r>
      <w:proofErr w:type="spellStart"/>
      <w:r>
        <w:rPr>
          <w:color w:val="202122"/>
          <w:sz w:val="20"/>
          <w:szCs w:val="20"/>
          <w:highlight w:val="white"/>
        </w:rPr>
        <w:t>ángulo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difracción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midiendo</w:t>
      </w:r>
      <w:proofErr w:type="spellEnd"/>
      <w:r>
        <w:rPr>
          <w:color w:val="202122"/>
          <w:sz w:val="20"/>
          <w:szCs w:val="20"/>
          <w:highlight w:val="white"/>
        </w:rPr>
        <w:t xml:space="preserve"> la </w:t>
      </w:r>
      <w:proofErr w:type="spellStart"/>
      <w:r>
        <w:rPr>
          <w:color w:val="202122"/>
          <w:sz w:val="20"/>
          <w:szCs w:val="20"/>
          <w:highlight w:val="white"/>
        </w:rPr>
        <w:t>cantidad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cuadrados</w:t>
      </w:r>
      <w:proofErr w:type="spellEnd"/>
      <w:r>
        <w:rPr>
          <w:color w:val="202122"/>
          <w:sz w:val="20"/>
          <w:szCs w:val="20"/>
          <w:highlight w:val="white"/>
        </w:rPr>
        <w:t xml:space="preserve"> para </w:t>
      </w:r>
      <w:proofErr w:type="spellStart"/>
      <w:r>
        <w:rPr>
          <w:color w:val="202122"/>
          <w:sz w:val="20"/>
          <w:szCs w:val="20"/>
          <w:highlight w:val="white"/>
        </w:rPr>
        <w:t>distintos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ángulos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una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lente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sólida</w:t>
      </w:r>
      <w:proofErr w:type="spellEnd"/>
      <w:r>
        <w:rPr>
          <w:color w:val="202122"/>
          <w:sz w:val="20"/>
          <w:szCs w:val="20"/>
          <w:highlight w:val="white"/>
        </w:rPr>
        <w:t>.</w:t>
      </w:r>
    </w:p>
    <w:tbl>
      <w:tblPr>
        <w:tblStyle w:val="af"/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300"/>
        <w:gridCol w:w="3300"/>
      </w:tblGrid>
      <w:tr w:rsidR="00FB0062" w14:paraId="454403B6" w14:textId="77777777">
        <w:trPr>
          <w:trHeight w:val="525"/>
          <w:jc w:val="center"/>
        </w:trPr>
        <w:tc>
          <w:tcPr>
            <w:tcW w:w="3285" w:type="dxa"/>
            <w:shd w:val="clear" w:color="auto" w:fill="60B059"/>
            <w:vAlign w:val="center"/>
          </w:tcPr>
          <w:p w14:paraId="3131006F" w14:textId="77777777" w:rsidR="00FB0062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  <w:shd w:val="clear" w:color="auto" w:fill="60B059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3FEA7AE4" w14:textId="77777777" w:rsidR="00FB0062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21794B21" w14:textId="77777777" w:rsidR="00FB0062" w:rsidRDefault="00000000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FB0062" w14:paraId="3C0C85B9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5D4F24F9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0" w:type="dxa"/>
            <w:vAlign w:val="center"/>
          </w:tcPr>
          <w:p w14:paraId="404A45B7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0.4/2.9) = 7.9</w:t>
            </w:r>
          </w:p>
        </w:tc>
        <w:tc>
          <w:tcPr>
            <w:tcW w:w="3300" w:type="dxa"/>
            <w:vAlign w:val="center"/>
          </w:tcPr>
          <w:p w14:paraId="7C614E79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</w:tr>
      <w:tr w:rsidR="00FB0062" w14:paraId="4C332CF5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4772D729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0" w:type="dxa"/>
            <w:vAlign w:val="center"/>
          </w:tcPr>
          <w:p w14:paraId="1BB50847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0.7/2.9) = 15.4</w:t>
            </w:r>
          </w:p>
        </w:tc>
        <w:tc>
          <w:tcPr>
            <w:tcW w:w="3300" w:type="dxa"/>
            <w:vAlign w:val="center"/>
          </w:tcPr>
          <w:p w14:paraId="0B0B511B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</w:tr>
      <w:tr w:rsidR="00FB0062" w14:paraId="2E34679E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62509D07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00" w:type="dxa"/>
            <w:vAlign w:val="center"/>
          </w:tcPr>
          <w:p w14:paraId="49A4F035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1.1/2.9) = 20.7</w:t>
            </w:r>
          </w:p>
        </w:tc>
        <w:tc>
          <w:tcPr>
            <w:tcW w:w="3300" w:type="dxa"/>
            <w:vAlign w:val="center"/>
          </w:tcPr>
          <w:p w14:paraId="579FF2DA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</w:tr>
      <w:tr w:rsidR="00FB0062" w14:paraId="1F3C4A84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2B77EABF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00" w:type="dxa"/>
            <w:vAlign w:val="center"/>
          </w:tcPr>
          <w:p w14:paraId="32756CC4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1.4/2.9) = 25.8</w:t>
            </w:r>
          </w:p>
        </w:tc>
        <w:tc>
          <w:tcPr>
            <w:tcW w:w="3300" w:type="dxa"/>
            <w:vAlign w:val="center"/>
          </w:tcPr>
          <w:p w14:paraId="5DDA6AB3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</w:tr>
      <w:tr w:rsidR="00FB0062" w14:paraId="7FE85319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67037C99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300" w:type="dxa"/>
            <w:vAlign w:val="center"/>
          </w:tcPr>
          <w:p w14:paraId="0BCFE0D6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1.9/2.9) = 33.2</w:t>
            </w:r>
          </w:p>
        </w:tc>
        <w:tc>
          <w:tcPr>
            <w:tcW w:w="3300" w:type="dxa"/>
            <w:vAlign w:val="center"/>
          </w:tcPr>
          <w:p w14:paraId="40F130C2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</w:tr>
    </w:tbl>
    <w:p w14:paraId="0EC8D102" w14:textId="77777777" w:rsidR="00FB0062" w:rsidRDefault="00000000">
      <w:pPr>
        <w:widowControl/>
        <w:numPr>
          <w:ilvl w:val="0"/>
          <w:numId w:val="3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lastRenderedPageBreak/>
        <w:t>Repita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proceso</w:t>
      </w:r>
      <w:proofErr w:type="spellEnd"/>
      <w:r>
        <w:rPr>
          <w:color w:val="202122"/>
          <w:sz w:val="24"/>
          <w:szCs w:val="24"/>
          <w:highlight w:val="white"/>
        </w:rPr>
        <w:t xml:space="preserve"> con la Lente de Agua y </w:t>
      </w:r>
      <w:proofErr w:type="spellStart"/>
      <w:r>
        <w:rPr>
          <w:color w:val="202122"/>
          <w:sz w:val="24"/>
          <w:szCs w:val="24"/>
          <w:highlight w:val="white"/>
        </w:rPr>
        <w:t>recoja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la</w:t>
      </w:r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Tabla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2</w:t>
      </w:r>
      <w:r>
        <w:rPr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color w:val="202122"/>
          <w:sz w:val="24"/>
          <w:szCs w:val="24"/>
          <w:highlight w:val="white"/>
        </w:rPr>
        <w:t>Considere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</w:t>
      </w:r>
      <w:proofErr w:type="spellStart"/>
      <w:r>
        <w:rPr>
          <w:color w:val="202122"/>
          <w:sz w:val="24"/>
          <w:szCs w:val="24"/>
          <w:highlight w:val="white"/>
        </w:rPr>
        <w:t>altura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bloque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es de 6.9 </w:t>
      </w:r>
      <w:proofErr w:type="spellStart"/>
      <w:r>
        <w:rPr>
          <w:color w:val="202122"/>
          <w:sz w:val="24"/>
          <w:szCs w:val="24"/>
          <w:highlight w:val="white"/>
        </w:rPr>
        <w:t>cuadrados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</w:p>
    <w:p w14:paraId="4906F4FF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2AF1A81D" w14:textId="77777777" w:rsidR="00FB0062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b/>
          <w:color w:val="202122"/>
          <w:sz w:val="20"/>
          <w:szCs w:val="20"/>
          <w:highlight w:val="white"/>
        </w:rPr>
        <w:t>Tabla</w:t>
      </w:r>
      <w:proofErr w:type="spellEnd"/>
      <w:r>
        <w:rPr>
          <w:b/>
          <w:color w:val="202122"/>
          <w:sz w:val="20"/>
          <w:szCs w:val="20"/>
          <w:highlight w:val="white"/>
        </w:rPr>
        <w:t xml:space="preserve"> 2:</w:t>
      </w:r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Resultados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obtenidos</w:t>
      </w:r>
      <w:proofErr w:type="spellEnd"/>
      <w:r>
        <w:rPr>
          <w:color w:val="202122"/>
          <w:sz w:val="20"/>
          <w:szCs w:val="20"/>
          <w:highlight w:val="white"/>
        </w:rPr>
        <w:t xml:space="preserve"> del </w:t>
      </w:r>
      <w:proofErr w:type="spellStart"/>
      <w:r>
        <w:rPr>
          <w:color w:val="202122"/>
          <w:sz w:val="20"/>
          <w:szCs w:val="20"/>
          <w:highlight w:val="white"/>
        </w:rPr>
        <w:t>ángulo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difracción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midiendo</w:t>
      </w:r>
      <w:proofErr w:type="spellEnd"/>
      <w:r>
        <w:rPr>
          <w:color w:val="202122"/>
          <w:sz w:val="20"/>
          <w:szCs w:val="20"/>
          <w:highlight w:val="white"/>
        </w:rPr>
        <w:t xml:space="preserve"> la </w:t>
      </w:r>
      <w:proofErr w:type="spellStart"/>
      <w:r>
        <w:rPr>
          <w:color w:val="202122"/>
          <w:sz w:val="20"/>
          <w:szCs w:val="20"/>
          <w:highlight w:val="white"/>
        </w:rPr>
        <w:t>cantidad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cuadrados</w:t>
      </w:r>
      <w:proofErr w:type="spellEnd"/>
      <w:r>
        <w:rPr>
          <w:color w:val="202122"/>
          <w:sz w:val="20"/>
          <w:szCs w:val="20"/>
          <w:highlight w:val="white"/>
        </w:rPr>
        <w:t xml:space="preserve"> para </w:t>
      </w:r>
      <w:proofErr w:type="spellStart"/>
      <w:r>
        <w:rPr>
          <w:color w:val="202122"/>
          <w:sz w:val="20"/>
          <w:szCs w:val="20"/>
          <w:highlight w:val="white"/>
        </w:rPr>
        <w:t>distintos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ángulos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una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lente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agua</w:t>
      </w:r>
      <w:proofErr w:type="spellEnd"/>
      <w:r>
        <w:rPr>
          <w:color w:val="202122"/>
          <w:sz w:val="20"/>
          <w:szCs w:val="20"/>
          <w:highlight w:val="white"/>
        </w:rPr>
        <w:t>.</w:t>
      </w:r>
    </w:p>
    <w:tbl>
      <w:tblPr>
        <w:tblStyle w:val="af0"/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300"/>
        <w:gridCol w:w="3300"/>
      </w:tblGrid>
      <w:tr w:rsidR="00FB0062" w14:paraId="65DAEC7D" w14:textId="77777777">
        <w:trPr>
          <w:trHeight w:val="525"/>
          <w:jc w:val="center"/>
        </w:trPr>
        <w:tc>
          <w:tcPr>
            <w:tcW w:w="3285" w:type="dxa"/>
            <w:shd w:val="clear" w:color="auto" w:fill="60B059"/>
            <w:vAlign w:val="center"/>
          </w:tcPr>
          <w:p w14:paraId="13CB3355" w14:textId="77777777" w:rsidR="00FB0062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  <w:shd w:val="clear" w:color="auto" w:fill="60B059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757D12B3" w14:textId="77777777" w:rsidR="00FB0062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5A436086" w14:textId="77777777" w:rsidR="00FB0062" w:rsidRDefault="00000000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FB0062" w14:paraId="377EEFE1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1AAF6243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0" w:type="dxa"/>
            <w:vAlign w:val="center"/>
          </w:tcPr>
          <w:p w14:paraId="55595890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0.9/6.9) = 7.4</w:t>
            </w:r>
          </w:p>
        </w:tc>
        <w:tc>
          <w:tcPr>
            <w:tcW w:w="3300" w:type="dxa"/>
            <w:vAlign w:val="center"/>
          </w:tcPr>
          <w:p w14:paraId="5FA77D4E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</w:tr>
      <w:tr w:rsidR="00FB0062" w14:paraId="134AED34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1BC55CB6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0" w:type="dxa"/>
            <w:vAlign w:val="center"/>
          </w:tcPr>
          <w:p w14:paraId="7D828103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1.8/6.9) = 14.6</w:t>
            </w:r>
          </w:p>
        </w:tc>
        <w:tc>
          <w:tcPr>
            <w:tcW w:w="3300" w:type="dxa"/>
            <w:vAlign w:val="center"/>
          </w:tcPr>
          <w:p w14:paraId="129C5A8F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</w:tr>
      <w:tr w:rsidR="00FB0062" w14:paraId="3FBD2C9F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3C7AA1C8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00" w:type="dxa"/>
            <w:vAlign w:val="center"/>
          </w:tcPr>
          <w:p w14:paraId="479D50D8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2.8/6.9) = 22.1</w:t>
            </w:r>
          </w:p>
        </w:tc>
        <w:tc>
          <w:tcPr>
            <w:tcW w:w="3300" w:type="dxa"/>
            <w:vAlign w:val="center"/>
          </w:tcPr>
          <w:p w14:paraId="79334A7A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</w:tr>
      <w:tr w:rsidR="00FB0062" w14:paraId="2683CEB5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5765A4CE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00" w:type="dxa"/>
            <w:vAlign w:val="center"/>
          </w:tcPr>
          <w:p w14:paraId="717052E4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3.8/6.9) = 28.8</w:t>
            </w:r>
          </w:p>
        </w:tc>
        <w:tc>
          <w:tcPr>
            <w:tcW w:w="3300" w:type="dxa"/>
            <w:vAlign w:val="center"/>
          </w:tcPr>
          <w:p w14:paraId="7D28EFC8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</w:tr>
      <w:tr w:rsidR="00FB0062" w14:paraId="219F8989" w14:textId="77777777">
        <w:trPr>
          <w:trHeight w:val="525"/>
          <w:jc w:val="center"/>
        </w:trPr>
        <w:tc>
          <w:tcPr>
            <w:tcW w:w="3285" w:type="dxa"/>
            <w:vAlign w:val="center"/>
          </w:tcPr>
          <w:p w14:paraId="299DC3C2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300" w:type="dxa"/>
            <w:vAlign w:val="center"/>
          </w:tcPr>
          <w:p w14:paraId="246BA053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arctan(</w:t>
            </w:r>
            <w:proofErr w:type="gramEnd"/>
            <w:r>
              <w:rPr>
                <w:sz w:val="24"/>
                <w:szCs w:val="24"/>
              </w:rPr>
              <w:t>4.8/6.9) = 34.8</w:t>
            </w:r>
          </w:p>
        </w:tc>
        <w:tc>
          <w:tcPr>
            <w:tcW w:w="3300" w:type="dxa"/>
            <w:vAlign w:val="center"/>
          </w:tcPr>
          <w:p w14:paraId="4FF2687E" w14:textId="77777777" w:rsidR="00FB006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</w:tr>
    </w:tbl>
    <w:p w14:paraId="006C057F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4B1B7981" w14:textId="77777777" w:rsidR="00FB0062" w:rsidRDefault="00000000">
      <w:pPr>
        <w:widowControl/>
        <w:numPr>
          <w:ilvl w:val="0"/>
          <w:numId w:val="3"/>
        </w:numPr>
        <w:spacing w:after="160" w:line="259" w:lineRule="auto"/>
        <w:jc w:val="both"/>
        <w:rPr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Como se </w:t>
      </w:r>
      <w:proofErr w:type="spellStart"/>
      <w:r>
        <w:rPr>
          <w:color w:val="202122"/>
          <w:sz w:val="24"/>
          <w:szCs w:val="24"/>
          <w:highlight w:val="white"/>
        </w:rPr>
        <w:t>habrá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percatado</w:t>
      </w:r>
      <w:proofErr w:type="spellEnd"/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obtenidos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varían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debido</w:t>
      </w:r>
      <w:proofErr w:type="spellEnd"/>
      <w:r>
        <w:rPr>
          <w:color w:val="202122"/>
          <w:sz w:val="24"/>
          <w:szCs w:val="24"/>
          <w:highlight w:val="white"/>
        </w:rPr>
        <w:t xml:space="preserve"> al error de </w:t>
      </w:r>
      <w:proofErr w:type="spellStart"/>
      <w:r>
        <w:rPr>
          <w:color w:val="202122"/>
          <w:sz w:val="24"/>
          <w:szCs w:val="24"/>
          <w:highlight w:val="white"/>
        </w:rPr>
        <w:t>medida</w:t>
      </w:r>
      <w:proofErr w:type="spellEnd"/>
      <w:r>
        <w:rPr>
          <w:color w:val="202122"/>
          <w:sz w:val="24"/>
          <w:szCs w:val="24"/>
          <w:highlight w:val="white"/>
        </w:rPr>
        <w:t xml:space="preserve">. Use la media de </w:t>
      </w:r>
      <w:proofErr w:type="spellStart"/>
      <w:r>
        <w:rPr>
          <w:color w:val="202122"/>
          <w:sz w:val="24"/>
          <w:szCs w:val="24"/>
          <w:highlight w:val="white"/>
        </w:rPr>
        <w:t>esos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como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del material. (</w:t>
      </w:r>
      <w:proofErr w:type="spellStart"/>
      <w:r>
        <w:rPr>
          <w:color w:val="202122"/>
          <w:sz w:val="24"/>
          <w:szCs w:val="24"/>
          <w:highlight w:val="white"/>
        </w:rPr>
        <w:t>Opcional</w:t>
      </w:r>
      <w:proofErr w:type="spellEnd"/>
      <w:r>
        <w:rPr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color w:val="202122"/>
          <w:sz w:val="24"/>
          <w:szCs w:val="24"/>
          <w:highlight w:val="white"/>
        </w:rPr>
        <w:t>calcule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desviación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estándar</w:t>
      </w:r>
      <w:proofErr w:type="spellEnd"/>
      <w:r>
        <w:rPr>
          <w:color w:val="202122"/>
          <w:sz w:val="24"/>
          <w:szCs w:val="24"/>
          <w:highlight w:val="white"/>
        </w:rPr>
        <w:t>).</w:t>
      </w:r>
    </w:p>
    <w:p w14:paraId="781135AF" w14:textId="77777777" w:rsidR="00FB0062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sólido</w:t>
      </w:r>
      <w:proofErr w:type="spellEnd"/>
      <w:r>
        <w:rPr>
          <w:color w:val="202122"/>
          <w:sz w:val="24"/>
          <w:szCs w:val="24"/>
          <w:highlight w:val="white"/>
        </w:rPr>
        <w:t xml:space="preserve"> = 1.40 (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± 0.07)</w:t>
      </w:r>
    </w:p>
    <w:p w14:paraId="47456E7D" w14:textId="77777777" w:rsidR="00FB0062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gramStart"/>
      <w:r>
        <w:rPr>
          <w:color w:val="202122"/>
          <w:sz w:val="24"/>
          <w:szCs w:val="24"/>
          <w:highlight w:val="white"/>
        </w:rPr>
        <w:t>=  1.34</w:t>
      </w:r>
      <w:proofErr w:type="gramEnd"/>
      <w:r>
        <w:rPr>
          <w:color w:val="202122"/>
          <w:sz w:val="24"/>
          <w:szCs w:val="24"/>
          <w:highlight w:val="white"/>
        </w:rPr>
        <w:t xml:space="preserve"> (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± 0.01)</w:t>
      </w:r>
    </w:p>
    <w:p w14:paraId="4DAC8B40" w14:textId="77777777" w:rsidR="00FB0062" w:rsidRDefault="00FB0062">
      <w:pPr>
        <w:widowControl/>
        <w:spacing w:after="160" w:line="259" w:lineRule="auto"/>
        <w:jc w:val="both"/>
        <w:rPr>
          <w:color w:val="202122"/>
          <w:sz w:val="18"/>
          <w:szCs w:val="18"/>
          <w:highlight w:val="white"/>
          <w:u w:val="single"/>
        </w:rPr>
      </w:pPr>
    </w:p>
    <w:p w14:paraId="6F66E7EB" w14:textId="77777777" w:rsidR="00FB0062" w:rsidRDefault="00000000">
      <w:pPr>
        <w:widowControl/>
        <w:spacing w:after="160" w:line="259" w:lineRule="auto"/>
        <w:jc w:val="both"/>
        <w:rPr>
          <w:i/>
          <w:color w:val="202122"/>
          <w:sz w:val="24"/>
          <w:szCs w:val="24"/>
          <w:highlight w:val="white"/>
        </w:rPr>
      </w:pPr>
      <w:r>
        <w:rPr>
          <w:b/>
          <w:i/>
          <w:color w:val="202122"/>
          <w:sz w:val="18"/>
          <w:szCs w:val="18"/>
          <w:highlight w:val="white"/>
          <w:u w:val="single"/>
        </w:rPr>
        <w:t>NOTA</w:t>
      </w:r>
      <w:r>
        <w:rPr>
          <w:b/>
          <w:i/>
          <w:color w:val="202122"/>
          <w:sz w:val="18"/>
          <w:szCs w:val="18"/>
          <w:highlight w:val="white"/>
        </w:rPr>
        <w:t xml:space="preserve">: </w:t>
      </w:r>
      <w:r>
        <w:rPr>
          <w:i/>
          <w:color w:val="202122"/>
          <w:sz w:val="18"/>
          <w:szCs w:val="18"/>
          <w:highlight w:val="white"/>
        </w:rPr>
        <w:t xml:space="preserve">Si se </w:t>
      </w:r>
      <w:proofErr w:type="spellStart"/>
      <w:r>
        <w:rPr>
          <w:i/>
          <w:color w:val="202122"/>
          <w:sz w:val="18"/>
          <w:szCs w:val="18"/>
          <w:highlight w:val="white"/>
        </w:rPr>
        <w:t>calcula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la </w:t>
      </w:r>
      <w:proofErr w:type="spellStart"/>
      <w:r>
        <w:rPr>
          <w:i/>
          <w:color w:val="202122"/>
          <w:sz w:val="18"/>
          <w:szCs w:val="18"/>
          <w:highlight w:val="white"/>
        </w:rPr>
        <w:t>desviación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estándar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, se </w:t>
      </w:r>
      <w:proofErr w:type="spellStart"/>
      <w:r>
        <w:rPr>
          <w:i/>
          <w:color w:val="202122"/>
          <w:sz w:val="18"/>
          <w:szCs w:val="18"/>
          <w:highlight w:val="white"/>
        </w:rPr>
        <w:t>recomienda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recordar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a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alumnos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que </w:t>
      </w:r>
      <w:proofErr w:type="spellStart"/>
      <w:r>
        <w:rPr>
          <w:i/>
          <w:color w:val="202122"/>
          <w:sz w:val="18"/>
          <w:szCs w:val="18"/>
          <w:highlight w:val="white"/>
        </w:rPr>
        <w:t>una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desviación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estándar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pequeña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no </w:t>
      </w:r>
      <w:proofErr w:type="spellStart"/>
      <w:r>
        <w:rPr>
          <w:i/>
          <w:color w:val="202122"/>
          <w:sz w:val="18"/>
          <w:szCs w:val="18"/>
          <w:highlight w:val="white"/>
        </w:rPr>
        <w:t>implica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un </w:t>
      </w:r>
      <w:proofErr w:type="spellStart"/>
      <w:r>
        <w:rPr>
          <w:i/>
          <w:color w:val="202122"/>
          <w:sz w:val="18"/>
          <w:szCs w:val="18"/>
          <w:highlight w:val="white"/>
        </w:rPr>
        <w:t>resultado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preciso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. </w:t>
      </w:r>
      <w:proofErr w:type="spellStart"/>
      <w:r>
        <w:rPr>
          <w:i/>
          <w:color w:val="202122"/>
          <w:sz w:val="18"/>
          <w:szCs w:val="18"/>
          <w:highlight w:val="white"/>
        </w:rPr>
        <w:t>Simplemente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significa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que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resultados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han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sido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consistentes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, </w:t>
      </w:r>
      <w:proofErr w:type="spellStart"/>
      <w:r>
        <w:rPr>
          <w:i/>
          <w:color w:val="202122"/>
          <w:sz w:val="18"/>
          <w:szCs w:val="18"/>
          <w:highlight w:val="white"/>
        </w:rPr>
        <w:t>aunque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podrían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ser </w:t>
      </w:r>
      <w:proofErr w:type="spellStart"/>
      <w:r>
        <w:rPr>
          <w:i/>
          <w:color w:val="202122"/>
          <w:sz w:val="18"/>
          <w:szCs w:val="18"/>
          <w:highlight w:val="white"/>
        </w:rPr>
        <w:t>completamente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erróneos</w:t>
      </w:r>
      <w:proofErr w:type="spellEnd"/>
      <w:r>
        <w:rPr>
          <w:i/>
          <w:color w:val="202122"/>
          <w:sz w:val="18"/>
          <w:szCs w:val="18"/>
          <w:highlight w:val="white"/>
        </w:rPr>
        <w:t>.</w:t>
      </w:r>
    </w:p>
    <w:p w14:paraId="59DC221F" w14:textId="77777777" w:rsidR="00FB0062" w:rsidRDefault="00000000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b/>
          <w:i/>
          <w:color w:val="202122"/>
          <w:sz w:val="18"/>
          <w:szCs w:val="18"/>
          <w:highlight w:val="white"/>
          <w:u w:val="single"/>
        </w:rPr>
        <w:t>NOTA</w:t>
      </w:r>
      <w:r>
        <w:rPr>
          <w:b/>
          <w:i/>
          <w:color w:val="202122"/>
          <w:sz w:val="18"/>
          <w:szCs w:val="18"/>
          <w:highlight w:val="white"/>
        </w:rPr>
        <w:t>:</w:t>
      </w:r>
      <w:r>
        <w:rPr>
          <w:i/>
          <w:color w:val="202122"/>
          <w:sz w:val="18"/>
          <w:szCs w:val="18"/>
          <w:highlight w:val="white"/>
        </w:rPr>
        <w:t xml:space="preserve"> Como es de </w:t>
      </w:r>
      <w:proofErr w:type="spellStart"/>
      <w:r>
        <w:rPr>
          <w:i/>
          <w:color w:val="202122"/>
          <w:sz w:val="18"/>
          <w:szCs w:val="18"/>
          <w:highlight w:val="white"/>
        </w:rPr>
        <w:t>esperar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,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resultados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de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estudiantes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variarán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dependiendo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de </w:t>
      </w:r>
      <w:proofErr w:type="spellStart"/>
      <w:r>
        <w:rPr>
          <w:i/>
          <w:color w:val="202122"/>
          <w:sz w:val="18"/>
          <w:szCs w:val="18"/>
          <w:highlight w:val="white"/>
        </w:rPr>
        <w:t>cómo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cuenten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cuadrados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. </w:t>
      </w:r>
      <w:proofErr w:type="spellStart"/>
      <w:r>
        <w:rPr>
          <w:i/>
          <w:color w:val="202122"/>
          <w:sz w:val="18"/>
          <w:szCs w:val="18"/>
          <w:highlight w:val="white"/>
        </w:rPr>
        <w:t>Siempre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y </w:t>
      </w:r>
      <w:proofErr w:type="spellStart"/>
      <w:r>
        <w:rPr>
          <w:i/>
          <w:color w:val="202122"/>
          <w:sz w:val="18"/>
          <w:szCs w:val="18"/>
          <w:highlight w:val="white"/>
        </w:rPr>
        <w:t>cuando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el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proceso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y </w:t>
      </w:r>
      <w:proofErr w:type="spellStart"/>
      <w:r>
        <w:rPr>
          <w:i/>
          <w:color w:val="202122"/>
          <w:sz w:val="18"/>
          <w:szCs w:val="18"/>
          <w:highlight w:val="white"/>
        </w:rPr>
        <w:t>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cálculos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sean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correctos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, </w:t>
      </w:r>
      <w:proofErr w:type="spellStart"/>
      <w:r>
        <w:rPr>
          <w:i/>
          <w:color w:val="202122"/>
          <w:sz w:val="18"/>
          <w:szCs w:val="18"/>
          <w:highlight w:val="white"/>
        </w:rPr>
        <w:t>el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resultado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exacto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carecerá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de </w:t>
      </w:r>
      <w:proofErr w:type="spellStart"/>
      <w:r>
        <w:rPr>
          <w:i/>
          <w:color w:val="202122"/>
          <w:sz w:val="18"/>
          <w:szCs w:val="18"/>
          <w:highlight w:val="white"/>
        </w:rPr>
        <w:t>tanta</w:t>
      </w:r>
      <w:proofErr w:type="spellEnd"/>
      <w:r>
        <w:rPr>
          <w:i/>
          <w:color w:val="202122"/>
          <w:sz w:val="18"/>
          <w:szCs w:val="18"/>
          <w:highlight w:val="white"/>
        </w:rPr>
        <w:t xml:space="preserve"> </w:t>
      </w:r>
      <w:proofErr w:type="spellStart"/>
      <w:r>
        <w:rPr>
          <w:i/>
          <w:color w:val="202122"/>
          <w:sz w:val="18"/>
          <w:szCs w:val="18"/>
          <w:highlight w:val="white"/>
        </w:rPr>
        <w:t>importancia</w:t>
      </w:r>
      <w:proofErr w:type="spellEnd"/>
      <w:r>
        <w:rPr>
          <w:i/>
          <w:color w:val="202122"/>
          <w:sz w:val="18"/>
          <w:szCs w:val="18"/>
          <w:highlight w:val="white"/>
        </w:rPr>
        <w:t>.</w:t>
      </w:r>
    </w:p>
    <w:p w14:paraId="6D15F3EC" w14:textId="77777777" w:rsidR="00FB0062" w:rsidRDefault="00000000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E3B9DD1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0224925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4E5CF1C6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EB410E5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3CF90479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382D6349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4046AC61" w14:textId="77777777" w:rsidR="00FB0062" w:rsidRDefault="00FB0062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724FDC4D" w14:textId="77777777" w:rsidR="00FB0062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6" w:name="_heading=h.yq94h3fhsgcb" w:colFirst="0" w:colLast="0"/>
      <w:bookmarkEnd w:id="6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Preguntas</w:t>
      </w:r>
      <w:proofErr w:type="spellEnd"/>
    </w:p>
    <w:p w14:paraId="7CC378B8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71FB29B2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b/>
          <w:color w:val="202122"/>
          <w:sz w:val="24"/>
          <w:szCs w:val="24"/>
          <w:highlight w:val="white"/>
        </w:rPr>
        <w:t xml:space="preserve">El valor real del </w:t>
      </w:r>
      <w:proofErr w:type="spellStart"/>
      <w:r>
        <w:rPr>
          <w:b/>
          <w:color w:val="202122"/>
          <w:sz w:val="24"/>
          <w:szCs w:val="24"/>
          <w:highlight w:val="white"/>
        </w:rPr>
        <w:t>índice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refracción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b/>
          <w:color w:val="202122"/>
          <w:sz w:val="24"/>
          <w:szCs w:val="24"/>
          <w:highlight w:val="white"/>
        </w:rPr>
        <w:t>agua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es 1.333. ¿</w:t>
      </w:r>
      <w:proofErr w:type="spellStart"/>
      <w:r>
        <w:rPr>
          <w:b/>
          <w:color w:val="202122"/>
          <w:sz w:val="24"/>
          <w:szCs w:val="24"/>
          <w:highlight w:val="white"/>
        </w:rPr>
        <w:t>Cuánta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es la </w:t>
      </w:r>
      <w:proofErr w:type="spellStart"/>
      <w:r>
        <w:rPr>
          <w:b/>
          <w:color w:val="202122"/>
          <w:sz w:val="24"/>
          <w:szCs w:val="24"/>
          <w:highlight w:val="white"/>
        </w:rPr>
        <w:t>diferencia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valor que ha </w:t>
      </w:r>
      <w:proofErr w:type="spellStart"/>
      <w:r>
        <w:rPr>
          <w:b/>
          <w:color w:val="202122"/>
          <w:sz w:val="24"/>
          <w:szCs w:val="24"/>
          <w:highlight w:val="white"/>
        </w:rPr>
        <w:t>calculado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y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valor real? (De la </w:t>
      </w:r>
      <w:proofErr w:type="spellStart"/>
      <w:r>
        <w:rPr>
          <w:b/>
          <w:color w:val="202122"/>
          <w:sz w:val="24"/>
          <w:szCs w:val="24"/>
          <w:highlight w:val="white"/>
        </w:rPr>
        <w:t>diferencia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porcentaje</w:t>
      </w:r>
      <w:proofErr w:type="spellEnd"/>
      <w:r>
        <w:rPr>
          <w:b/>
          <w:color w:val="202122"/>
          <w:sz w:val="24"/>
          <w:szCs w:val="24"/>
          <w:highlight w:val="white"/>
        </w:rPr>
        <w:t>).</w:t>
      </w:r>
    </w:p>
    <w:p w14:paraId="4B7B7F6F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</w:p>
    <w:p w14:paraId="5BD4A335" w14:textId="77777777" w:rsidR="00FB0062" w:rsidRDefault="00000000">
      <w:pPr>
        <w:jc w:val="both"/>
        <w:rPr>
          <w:b/>
          <w:color w:val="4472C3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>SOLUCIÓN:</w:t>
      </w:r>
    </w:p>
    <w:p w14:paraId="078618F3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caso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son </w:t>
      </w:r>
      <w:proofErr w:type="spellStart"/>
      <w:r>
        <w:rPr>
          <w:color w:val="202122"/>
          <w:sz w:val="24"/>
          <w:szCs w:val="24"/>
          <w:highlight w:val="white"/>
        </w:rPr>
        <w:t>muy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similares</w:t>
      </w:r>
      <w:proofErr w:type="spellEnd"/>
      <w:r>
        <w:rPr>
          <w:color w:val="202122"/>
          <w:sz w:val="24"/>
          <w:szCs w:val="24"/>
          <w:highlight w:val="white"/>
        </w:rPr>
        <w:t>:</w:t>
      </w:r>
    </w:p>
    <w:p w14:paraId="3E77DCF2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1764125F" w14:textId="77777777" w:rsidR="00FB0062" w:rsidRDefault="00000000">
      <w:pPr>
        <w:jc w:val="center"/>
        <w:rPr>
          <w:color w:val="202122"/>
          <w:sz w:val="24"/>
          <w:szCs w:val="24"/>
          <w:highlight w:val="white"/>
        </w:rPr>
      </w:pPr>
      <m:oMathPara>
        <m:oMath>
          <m:f>
            <m:fPr>
              <m:ctrlP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  <m:t>(1.34-1.333) ⋅ 100</m:t>
              </m:r>
            </m:num>
            <m:den>
              <m: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  <m:t>1.333</m:t>
              </m:r>
            </m:den>
          </m:f>
          <m:r>
            <w:rPr>
              <w:rFonts w:ascii="Cambria Math" w:hAnsi="Cambria Math"/>
              <w:color w:val="202122"/>
              <w:sz w:val="28"/>
              <w:szCs w:val="28"/>
              <w:highlight w:val="white"/>
            </w:rPr>
            <m:t xml:space="preserve"> ≃ 0.5%</m:t>
          </m:r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 </m:t>
          </m:r>
        </m:oMath>
      </m:oMathPara>
    </w:p>
    <w:p w14:paraId="752193E9" w14:textId="77777777" w:rsidR="00FB0062" w:rsidRDefault="00FB0062">
      <w:pPr>
        <w:jc w:val="center"/>
        <w:rPr>
          <w:color w:val="202122"/>
          <w:sz w:val="24"/>
          <w:szCs w:val="24"/>
          <w:highlight w:val="white"/>
        </w:rPr>
      </w:pPr>
    </w:p>
    <w:p w14:paraId="243443D6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  <w:t xml:space="preserve">La </w:t>
      </w:r>
      <w:proofErr w:type="spellStart"/>
      <w:r>
        <w:rPr>
          <w:color w:val="202122"/>
          <w:sz w:val="24"/>
          <w:szCs w:val="24"/>
          <w:highlight w:val="white"/>
        </w:rPr>
        <w:t>diferencia</w:t>
      </w:r>
      <w:proofErr w:type="spellEnd"/>
      <w:r>
        <w:rPr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</w:t>
      </w:r>
      <w:proofErr w:type="spellStart"/>
      <w:r>
        <w:rPr>
          <w:color w:val="202122"/>
          <w:sz w:val="24"/>
          <w:szCs w:val="24"/>
          <w:highlight w:val="white"/>
        </w:rPr>
        <w:t>calculado</w:t>
      </w:r>
      <w:proofErr w:type="spellEnd"/>
      <w:r>
        <w:rPr>
          <w:color w:val="202122"/>
          <w:sz w:val="24"/>
          <w:szCs w:val="24"/>
          <w:highlight w:val="white"/>
        </w:rPr>
        <w:t xml:space="preserve"> y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</w:t>
      </w:r>
      <w:proofErr w:type="spellStart"/>
      <w:r>
        <w:rPr>
          <w:color w:val="202122"/>
          <w:sz w:val="24"/>
          <w:szCs w:val="24"/>
          <w:highlight w:val="white"/>
        </w:rPr>
        <w:t>teórico</w:t>
      </w:r>
      <w:proofErr w:type="spellEnd"/>
      <w:r>
        <w:rPr>
          <w:color w:val="202122"/>
          <w:sz w:val="24"/>
          <w:szCs w:val="24"/>
          <w:highlight w:val="white"/>
        </w:rPr>
        <w:t xml:space="preserve"> es de un 0.5% </w:t>
      </w:r>
      <w:proofErr w:type="spellStart"/>
      <w:r>
        <w:rPr>
          <w:color w:val="202122"/>
          <w:sz w:val="24"/>
          <w:szCs w:val="24"/>
          <w:highlight w:val="white"/>
        </w:rPr>
        <w:t>más</w:t>
      </w:r>
      <w:proofErr w:type="spellEnd"/>
      <w:r>
        <w:rPr>
          <w:color w:val="202122"/>
          <w:sz w:val="24"/>
          <w:szCs w:val="24"/>
          <w:highlight w:val="white"/>
        </w:rPr>
        <w:t xml:space="preserve"> o </w:t>
      </w:r>
      <w:proofErr w:type="spellStart"/>
      <w:r>
        <w:rPr>
          <w:color w:val="202122"/>
          <w:sz w:val="24"/>
          <w:szCs w:val="24"/>
          <w:highlight w:val="white"/>
        </w:rPr>
        <w:t>menos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041B3BB1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23CDABB3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2440C6EC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b/>
          <w:color w:val="202122"/>
          <w:sz w:val="24"/>
          <w:szCs w:val="24"/>
          <w:highlight w:val="white"/>
        </w:rPr>
        <w:t>Busque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una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lista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índices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refracción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(la </w:t>
      </w:r>
      <w:proofErr w:type="spellStart"/>
      <w:r>
        <w:rPr>
          <w:b/>
          <w:color w:val="202122"/>
          <w:sz w:val="24"/>
          <w:szCs w:val="24"/>
          <w:highlight w:val="white"/>
        </w:rPr>
        <w:t>sección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Sólidos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b/>
          <w:color w:val="202122"/>
          <w:sz w:val="24"/>
          <w:szCs w:val="24"/>
          <w:highlight w:val="white"/>
        </w:rPr>
        <w:t>tabla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hyperlink r:id="rId16">
        <w:r>
          <w:rPr>
            <w:b/>
            <w:color w:val="1155CC"/>
            <w:sz w:val="24"/>
            <w:szCs w:val="24"/>
            <w:highlight w:val="white"/>
            <w:u w:val="single"/>
          </w:rPr>
          <w:t>http://www.vaxasoftware.com/doc_edu/fis/inrefraccion.pdf</w:t>
        </w:r>
      </w:hyperlink>
      <w:r>
        <w:rPr>
          <w:b/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b/>
          <w:color w:val="202122"/>
          <w:sz w:val="24"/>
          <w:szCs w:val="24"/>
          <w:highlight w:val="white"/>
        </w:rPr>
        <w:t>por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ejemplo</w:t>
      </w:r>
      <w:proofErr w:type="spellEnd"/>
      <w:r>
        <w:rPr>
          <w:b/>
          <w:color w:val="202122"/>
          <w:sz w:val="24"/>
          <w:szCs w:val="24"/>
          <w:highlight w:val="white"/>
        </w:rPr>
        <w:t>).</w:t>
      </w:r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Mirando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los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índices</w:t>
      </w:r>
      <w:proofErr w:type="spellEnd"/>
      <w:r>
        <w:rPr>
          <w:b/>
          <w:sz w:val="24"/>
          <w:szCs w:val="24"/>
          <w:highlight w:val="white"/>
        </w:rPr>
        <w:t xml:space="preserve">, ¿de </w:t>
      </w:r>
      <w:proofErr w:type="spellStart"/>
      <w:r>
        <w:rPr>
          <w:b/>
          <w:sz w:val="24"/>
          <w:szCs w:val="24"/>
          <w:highlight w:val="white"/>
        </w:rPr>
        <w:t>qué</w:t>
      </w:r>
      <w:proofErr w:type="spellEnd"/>
      <w:r>
        <w:rPr>
          <w:b/>
          <w:sz w:val="24"/>
          <w:szCs w:val="24"/>
          <w:highlight w:val="white"/>
        </w:rPr>
        <w:t xml:space="preserve"> material </w:t>
      </w:r>
      <w:proofErr w:type="spellStart"/>
      <w:r>
        <w:rPr>
          <w:b/>
          <w:sz w:val="24"/>
          <w:szCs w:val="24"/>
          <w:highlight w:val="white"/>
        </w:rPr>
        <w:t>podría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estar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hecho</w:t>
      </w:r>
      <w:proofErr w:type="spellEnd"/>
      <w:r>
        <w:rPr>
          <w:b/>
          <w:sz w:val="24"/>
          <w:szCs w:val="24"/>
          <w:highlight w:val="white"/>
        </w:rPr>
        <w:t xml:space="preserve"> la </w:t>
      </w:r>
      <w:proofErr w:type="spellStart"/>
      <w:r>
        <w:rPr>
          <w:b/>
          <w:sz w:val="24"/>
          <w:szCs w:val="24"/>
          <w:highlight w:val="white"/>
        </w:rPr>
        <w:t>lente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sólida</w:t>
      </w:r>
      <w:proofErr w:type="spellEnd"/>
      <w:r>
        <w:rPr>
          <w:b/>
          <w:sz w:val="24"/>
          <w:szCs w:val="24"/>
          <w:highlight w:val="white"/>
        </w:rPr>
        <w:t>? ¿</w:t>
      </w:r>
      <w:proofErr w:type="spellStart"/>
      <w:r>
        <w:rPr>
          <w:b/>
          <w:sz w:val="24"/>
          <w:szCs w:val="24"/>
          <w:highlight w:val="white"/>
        </w:rPr>
        <w:t>Cuán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cerca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está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el</w:t>
      </w:r>
      <w:proofErr w:type="spellEnd"/>
      <w:r>
        <w:rPr>
          <w:b/>
          <w:sz w:val="24"/>
          <w:szCs w:val="24"/>
          <w:highlight w:val="white"/>
        </w:rPr>
        <w:t xml:space="preserve"> valor real del </w:t>
      </w:r>
      <w:proofErr w:type="spellStart"/>
      <w:r>
        <w:rPr>
          <w:b/>
          <w:sz w:val="24"/>
          <w:szCs w:val="24"/>
          <w:highlight w:val="white"/>
        </w:rPr>
        <w:t>índice</w:t>
      </w:r>
      <w:proofErr w:type="spellEnd"/>
      <w:r>
        <w:rPr>
          <w:b/>
          <w:sz w:val="24"/>
          <w:szCs w:val="24"/>
          <w:highlight w:val="white"/>
        </w:rPr>
        <w:t xml:space="preserve"> del valor que ha </w:t>
      </w:r>
      <w:proofErr w:type="spellStart"/>
      <w:r>
        <w:rPr>
          <w:b/>
          <w:sz w:val="24"/>
          <w:szCs w:val="24"/>
          <w:highlight w:val="white"/>
        </w:rPr>
        <w:t>calculado</w:t>
      </w:r>
      <w:proofErr w:type="spellEnd"/>
      <w:r>
        <w:rPr>
          <w:b/>
          <w:sz w:val="24"/>
          <w:szCs w:val="24"/>
          <w:highlight w:val="white"/>
        </w:rPr>
        <w:t xml:space="preserve">? (De la </w:t>
      </w:r>
      <w:proofErr w:type="spellStart"/>
      <w:r>
        <w:rPr>
          <w:b/>
          <w:sz w:val="24"/>
          <w:szCs w:val="24"/>
          <w:highlight w:val="white"/>
        </w:rPr>
        <w:t>diferencia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en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porcentaje</w:t>
      </w:r>
      <w:proofErr w:type="spellEnd"/>
      <w:r>
        <w:rPr>
          <w:b/>
          <w:sz w:val="24"/>
          <w:szCs w:val="24"/>
          <w:highlight w:val="white"/>
        </w:rPr>
        <w:t>).</w:t>
      </w:r>
    </w:p>
    <w:p w14:paraId="641C1DDB" w14:textId="77777777" w:rsidR="00FB0062" w:rsidRDefault="00FB0062">
      <w:pPr>
        <w:jc w:val="both"/>
        <w:rPr>
          <w:sz w:val="24"/>
          <w:szCs w:val="24"/>
          <w:highlight w:val="white"/>
        </w:rPr>
      </w:pPr>
    </w:p>
    <w:p w14:paraId="25B23766" w14:textId="77777777" w:rsidR="00FB0062" w:rsidRDefault="00000000">
      <w:pPr>
        <w:jc w:val="both"/>
        <w:rPr>
          <w:b/>
          <w:color w:val="4472C3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>SOLUCIÓN:</w:t>
      </w:r>
    </w:p>
    <w:p w14:paraId="4103F98E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De </w:t>
      </w:r>
      <w:proofErr w:type="spellStart"/>
      <w:r>
        <w:rPr>
          <w:color w:val="202122"/>
          <w:sz w:val="24"/>
          <w:szCs w:val="24"/>
          <w:highlight w:val="white"/>
        </w:rPr>
        <w:t>acuerdo</w:t>
      </w:r>
      <w:proofErr w:type="spellEnd"/>
      <w:r>
        <w:rPr>
          <w:color w:val="202122"/>
          <w:sz w:val="24"/>
          <w:szCs w:val="24"/>
          <w:highlight w:val="white"/>
        </w:rPr>
        <w:t xml:space="preserve"> con la </w:t>
      </w:r>
      <w:proofErr w:type="spellStart"/>
      <w:r>
        <w:rPr>
          <w:color w:val="202122"/>
          <w:sz w:val="24"/>
          <w:szCs w:val="24"/>
          <w:highlight w:val="white"/>
        </w:rPr>
        <w:t>sección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Sólidos</w:t>
      </w:r>
      <w:proofErr w:type="spellEnd"/>
      <w:r>
        <w:rPr>
          <w:color w:val="202122"/>
          <w:sz w:val="24"/>
          <w:szCs w:val="24"/>
          <w:highlight w:val="white"/>
        </w:rPr>
        <w:t xml:space="preserve"> del enlace superior, la </w:t>
      </w:r>
      <w:proofErr w:type="spellStart"/>
      <w:r>
        <w:rPr>
          <w:color w:val="202122"/>
          <w:sz w:val="24"/>
          <w:szCs w:val="24"/>
          <w:highlight w:val="white"/>
        </w:rPr>
        <w:t>lente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sólida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está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probablemente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hecha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fluorita</w:t>
      </w:r>
      <w:proofErr w:type="spellEnd"/>
      <w:r>
        <w:rPr>
          <w:color w:val="202122"/>
          <w:sz w:val="24"/>
          <w:szCs w:val="24"/>
          <w:highlight w:val="white"/>
        </w:rPr>
        <w:t xml:space="preserve"> (n = 1.43).</w:t>
      </w:r>
    </w:p>
    <w:p w14:paraId="50898A96" w14:textId="77777777" w:rsidR="00FB0062" w:rsidRDefault="00FB0062">
      <w:pPr>
        <w:jc w:val="center"/>
        <w:rPr>
          <w:color w:val="202122"/>
          <w:sz w:val="24"/>
          <w:szCs w:val="24"/>
          <w:highlight w:val="white"/>
        </w:rPr>
      </w:pPr>
    </w:p>
    <w:p w14:paraId="479679B4" w14:textId="77777777" w:rsidR="00FB0062" w:rsidRDefault="00000000">
      <w:pPr>
        <w:jc w:val="center"/>
        <w:rPr>
          <w:color w:val="202122"/>
          <w:sz w:val="24"/>
          <w:szCs w:val="24"/>
          <w:highlight w:val="white"/>
        </w:rPr>
      </w:pPr>
      <m:oMathPara>
        <m:oMath>
          <m:f>
            <m:fPr>
              <m:ctrlP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  <m:t>(1.43-1.4) ⋅ 100</m:t>
              </m:r>
            </m:num>
            <m:den>
              <m:r>
                <w:rPr>
                  <w:rFonts w:ascii="Cambria Math" w:hAnsi="Cambria Math"/>
                  <w:color w:val="202122"/>
                  <w:sz w:val="28"/>
                  <w:szCs w:val="28"/>
                  <w:highlight w:val="white"/>
                </w:rPr>
                <m:t>1.43</m:t>
              </m:r>
            </m:den>
          </m:f>
          <m:r>
            <w:rPr>
              <w:rFonts w:ascii="Cambria Math" w:hAnsi="Cambria Math"/>
              <w:color w:val="202122"/>
              <w:sz w:val="28"/>
              <w:szCs w:val="28"/>
              <w:highlight w:val="white"/>
            </w:rPr>
            <m:t xml:space="preserve"> ≃ 2.1%</m:t>
          </m:r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 </m:t>
          </m:r>
        </m:oMath>
      </m:oMathPara>
    </w:p>
    <w:p w14:paraId="72C7C6BA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751FD3B0" w14:textId="77777777" w:rsidR="00FB0062" w:rsidRDefault="00000000">
      <w:pPr>
        <w:ind w:firstLine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La </w:t>
      </w:r>
      <w:proofErr w:type="spellStart"/>
      <w:r>
        <w:rPr>
          <w:color w:val="202122"/>
          <w:sz w:val="24"/>
          <w:szCs w:val="24"/>
          <w:highlight w:val="white"/>
        </w:rPr>
        <w:t>diferencia</w:t>
      </w:r>
      <w:proofErr w:type="spellEnd"/>
      <w:r>
        <w:rPr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</w:t>
      </w:r>
      <w:proofErr w:type="spellStart"/>
      <w:r>
        <w:rPr>
          <w:color w:val="202122"/>
          <w:sz w:val="24"/>
          <w:szCs w:val="24"/>
          <w:highlight w:val="white"/>
        </w:rPr>
        <w:t>calculado</w:t>
      </w:r>
      <w:proofErr w:type="spellEnd"/>
      <w:r>
        <w:rPr>
          <w:color w:val="202122"/>
          <w:sz w:val="24"/>
          <w:szCs w:val="24"/>
          <w:highlight w:val="white"/>
        </w:rPr>
        <w:t xml:space="preserve"> y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</w:t>
      </w:r>
      <w:proofErr w:type="spellStart"/>
      <w:r>
        <w:rPr>
          <w:color w:val="202122"/>
          <w:sz w:val="24"/>
          <w:szCs w:val="24"/>
          <w:highlight w:val="white"/>
        </w:rPr>
        <w:t>teórico</w:t>
      </w:r>
      <w:proofErr w:type="spellEnd"/>
      <w:r>
        <w:rPr>
          <w:color w:val="202122"/>
          <w:sz w:val="24"/>
          <w:szCs w:val="24"/>
          <w:highlight w:val="white"/>
        </w:rPr>
        <w:t xml:space="preserve"> es de un 2.1%.</w:t>
      </w:r>
    </w:p>
    <w:p w14:paraId="61090C88" w14:textId="77777777" w:rsidR="00FB0062" w:rsidRDefault="00FB0062">
      <w:pPr>
        <w:ind w:firstLine="720"/>
        <w:jc w:val="both"/>
        <w:rPr>
          <w:color w:val="202122"/>
          <w:sz w:val="24"/>
          <w:szCs w:val="24"/>
          <w:highlight w:val="white"/>
        </w:rPr>
      </w:pPr>
    </w:p>
    <w:p w14:paraId="3332B884" w14:textId="77777777" w:rsidR="00FB0062" w:rsidRDefault="00FB0062">
      <w:pPr>
        <w:ind w:left="720"/>
        <w:jc w:val="both"/>
        <w:rPr>
          <w:sz w:val="24"/>
          <w:szCs w:val="24"/>
          <w:highlight w:val="white"/>
        </w:rPr>
      </w:pPr>
    </w:p>
    <w:p w14:paraId="3BDD6423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b/>
          <w:color w:val="202122"/>
          <w:sz w:val="24"/>
          <w:szCs w:val="24"/>
          <w:highlight w:val="white"/>
        </w:rPr>
        <w:t>Calcule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b/>
          <w:color w:val="202122"/>
          <w:sz w:val="24"/>
          <w:szCs w:val="24"/>
          <w:highlight w:val="white"/>
        </w:rPr>
        <w:t>velocidad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la luz a </w:t>
      </w:r>
      <w:proofErr w:type="spellStart"/>
      <w:r>
        <w:rPr>
          <w:b/>
          <w:color w:val="202122"/>
          <w:sz w:val="24"/>
          <w:szCs w:val="24"/>
          <w:highlight w:val="white"/>
        </w:rPr>
        <w:t>través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ambos </w:t>
      </w:r>
      <w:proofErr w:type="spellStart"/>
      <w:r>
        <w:rPr>
          <w:b/>
          <w:color w:val="202122"/>
          <w:sz w:val="24"/>
          <w:szCs w:val="24"/>
          <w:highlight w:val="white"/>
        </w:rPr>
        <w:t>materiales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. Compare </w:t>
      </w:r>
      <w:proofErr w:type="spellStart"/>
      <w:r>
        <w:rPr>
          <w:b/>
          <w:color w:val="202122"/>
          <w:sz w:val="24"/>
          <w:szCs w:val="24"/>
          <w:highlight w:val="white"/>
        </w:rPr>
        <w:t>esas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velocidades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con la </w:t>
      </w:r>
      <w:proofErr w:type="spellStart"/>
      <w:r>
        <w:rPr>
          <w:b/>
          <w:color w:val="202122"/>
          <w:sz w:val="24"/>
          <w:szCs w:val="24"/>
          <w:highlight w:val="white"/>
        </w:rPr>
        <w:t>velocidad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la luz </w:t>
      </w:r>
      <w:proofErr w:type="spellStart"/>
      <w:r>
        <w:rPr>
          <w:b/>
          <w:color w:val="202122"/>
          <w:sz w:val="24"/>
          <w:szCs w:val="24"/>
          <w:highlight w:val="white"/>
        </w:rPr>
        <w:t>en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vacío</w:t>
      </w:r>
      <w:proofErr w:type="spellEnd"/>
      <w:r>
        <w:rPr>
          <w:b/>
          <w:color w:val="202122"/>
          <w:sz w:val="24"/>
          <w:szCs w:val="24"/>
          <w:highlight w:val="white"/>
        </w:rPr>
        <w:t>.</w:t>
      </w:r>
    </w:p>
    <w:p w14:paraId="375777CB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319B81DC" w14:textId="77777777" w:rsidR="00FB0062" w:rsidRDefault="00000000">
      <w:pPr>
        <w:jc w:val="both"/>
        <w:rPr>
          <w:b/>
          <w:color w:val="4472C3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>SOLUCIÓN:</w:t>
      </w:r>
    </w:p>
    <w:p w14:paraId="35D1A9F7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Considerando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luz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vacío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m:oMath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c=3⋅</m:t>
        </m:r>
        <m:sSup>
          <m:sSup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p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10</m:t>
            </m:r>
          </m:e>
          <m:sup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8</m:t>
            </m:r>
          </m:sup>
        </m:sSup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 xml:space="preserve"> m/s</m:t>
        </m:r>
      </m:oMath>
      <w:r>
        <w:rPr>
          <w:color w:val="202122"/>
          <w:sz w:val="24"/>
          <w:szCs w:val="24"/>
          <w:highlight w:val="white"/>
        </w:rPr>
        <w:t>, con la expresión (1),</w:t>
      </w:r>
    </w:p>
    <w:p w14:paraId="477248CA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065F41FB" w14:textId="77777777" w:rsidR="00FB0062" w:rsidRDefault="00000000">
      <w:pPr>
        <w:jc w:val="both"/>
        <w:rPr>
          <w:color w:val="202122"/>
          <w:sz w:val="24"/>
          <w:szCs w:val="24"/>
          <w:highlight w:val="white"/>
          <w:u w:val="singl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color w:val="202122"/>
          <w:sz w:val="24"/>
          <w:szCs w:val="24"/>
          <w:highlight w:val="white"/>
          <w:u w:val="single"/>
        </w:rPr>
        <w:t xml:space="preserve">Para </w:t>
      </w:r>
      <w:proofErr w:type="spellStart"/>
      <w:r>
        <w:rPr>
          <w:color w:val="202122"/>
          <w:sz w:val="24"/>
          <w:szCs w:val="24"/>
          <w:highlight w:val="white"/>
          <w:u w:val="single"/>
        </w:rPr>
        <w:t>el</w:t>
      </w:r>
      <w:proofErr w:type="spellEnd"/>
      <w:r>
        <w:rPr>
          <w:color w:val="202122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  <w:u w:val="single"/>
        </w:rPr>
        <w:t>sólido</w:t>
      </w:r>
      <w:proofErr w:type="spellEnd"/>
      <w:r>
        <w:rPr>
          <w:color w:val="202122"/>
          <w:sz w:val="24"/>
          <w:szCs w:val="24"/>
          <w:highlight w:val="white"/>
          <w:u w:val="single"/>
        </w:rPr>
        <w:t>:</w:t>
      </w:r>
    </w:p>
    <w:p w14:paraId="0F72F06F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477E9948" w14:textId="77777777" w:rsidR="00FB0062" w:rsidRDefault="00000000">
      <w:pPr>
        <w:jc w:val="center"/>
        <w:rPr>
          <w:color w:val="202122"/>
          <w:sz w:val="24"/>
          <w:szCs w:val="24"/>
          <w:highlight w:val="white"/>
        </w:rPr>
      </w:pPr>
      <m:oMathPara>
        <m:oMath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v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sólido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</m:t>
          </m:r>
          <m:f>
            <m:f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3⋅</m:t>
              </m:r>
              <m:sSup>
                <m:sSupPr>
                  <m:ctrlP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  <m:t>8</m:t>
                  </m:r>
                </m:sup>
              </m:s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 xml:space="preserve"> m/s</m:t>
              </m:r>
            </m:num>
            <m:den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1.43</m:t>
              </m:r>
            </m:den>
          </m:f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=2.1⋅</m:t>
          </m:r>
          <m:sSup>
            <m:sSup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p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10</m:t>
              </m:r>
            </m:e>
            <m: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8</m:t>
              </m:r>
            </m:sup>
          </m:sSup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 m/s</m:t>
          </m:r>
        </m:oMath>
      </m:oMathPara>
    </w:p>
    <w:p w14:paraId="5ECB3985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356A7F67" w14:textId="51C37D5F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Lo que </w:t>
      </w:r>
      <w:proofErr w:type="spellStart"/>
      <w:r>
        <w:rPr>
          <w:color w:val="202122"/>
          <w:sz w:val="24"/>
          <w:szCs w:val="24"/>
          <w:highlight w:val="white"/>
        </w:rPr>
        <w:t>significa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luz </w:t>
      </w:r>
      <w:proofErr w:type="spellStart"/>
      <w:r>
        <w:rPr>
          <w:color w:val="202122"/>
          <w:sz w:val="24"/>
          <w:szCs w:val="24"/>
          <w:highlight w:val="white"/>
        </w:rPr>
        <w:t>viaja</w:t>
      </w:r>
      <w:proofErr w:type="spellEnd"/>
      <w:r>
        <w:rPr>
          <w:color w:val="202122"/>
          <w:sz w:val="24"/>
          <w:szCs w:val="24"/>
          <w:highlight w:val="white"/>
        </w:rPr>
        <w:t xml:space="preserve"> a </w:t>
      </w:r>
      <w:proofErr w:type="spellStart"/>
      <w:r>
        <w:rPr>
          <w:color w:val="202122"/>
          <w:sz w:val="24"/>
          <w:szCs w:val="24"/>
          <w:highlight w:val="white"/>
        </w:rPr>
        <w:t>través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fluorita</w:t>
      </w:r>
      <w:proofErr w:type="spellEnd"/>
      <w:r>
        <w:rPr>
          <w:color w:val="202122"/>
          <w:sz w:val="24"/>
          <w:szCs w:val="24"/>
          <w:highlight w:val="white"/>
        </w:rPr>
        <w:t xml:space="preserve"> a 70</w:t>
      </w:r>
      <w:r w:rsidR="00071E64">
        <w:rPr>
          <w:color w:val="202122"/>
          <w:sz w:val="24"/>
          <w:szCs w:val="24"/>
          <w:highlight w:val="white"/>
        </w:rPr>
        <w:t>% de</w:t>
      </w:r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vacío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51A67553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79EFC1FF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</w:p>
    <w:p w14:paraId="7DF25376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  <w:u w:val="single"/>
        </w:rPr>
      </w:pPr>
      <w:r>
        <w:rPr>
          <w:color w:val="202122"/>
          <w:sz w:val="24"/>
          <w:szCs w:val="24"/>
          <w:highlight w:val="white"/>
          <w:u w:val="single"/>
        </w:rPr>
        <w:lastRenderedPageBreak/>
        <w:t xml:space="preserve">Para </w:t>
      </w:r>
      <w:proofErr w:type="spellStart"/>
      <w:r>
        <w:rPr>
          <w:color w:val="202122"/>
          <w:sz w:val="24"/>
          <w:szCs w:val="24"/>
          <w:highlight w:val="white"/>
          <w:u w:val="single"/>
        </w:rPr>
        <w:t>el</w:t>
      </w:r>
      <w:proofErr w:type="spellEnd"/>
      <w:r>
        <w:rPr>
          <w:color w:val="202122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  <w:u w:val="single"/>
        </w:rPr>
        <w:t>agua</w:t>
      </w:r>
      <w:proofErr w:type="spellEnd"/>
      <w:r>
        <w:rPr>
          <w:color w:val="202122"/>
          <w:sz w:val="24"/>
          <w:szCs w:val="24"/>
          <w:highlight w:val="white"/>
          <w:u w:val="single"/>
        </w:rPr>
        <w:t>:</w:t>
      </w:r>
    </w:p>
    <w:p w14:paraId="5478D193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3A0CCA0C" w14:textId="77777777" w:rsidR="00FB0062" w:rsidRDefault="00000000">
      <w:pPr>
        <w:jc w:val="center"/>
        <w:rPr>
          <w:color w:val="202122"/>
          <w:sz w:val="24"/>
          <w:szCs w:val="24"/>
          <w:highlight w:val="white"/>
        </w:rPr>
      </w:pPr>
      <m:oMathPara>
        <m:oMath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v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agua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</m:t>
          </m:r>
          <m:f>
            <m:f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3⋅</m:t>
              </m:r>
              <m:sSup>
                <m:sSupPr>
                  <m:ctrlP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202122"/>
                      <w:sz w:val="24"/>
                      <w:szCs w:val="24"/>
                      <w:highlight w:val="white"/>
                    </w:rPr>
                    <m:t>8</m:t>
                  </m:r>
                </m:sup>
              </m:s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 xml:space="preserve"> m/s</m:t>
              </m:r>
            </m:num>
            <m:den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1.333</m:t>
              </m:r>
            </m:den>
          </m:f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=2.25⋅</m:t>
          </m:r>
          <m:sSup>
            <m:sSup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p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10</m:t>
              </m:r>
            </m:e>
            <m: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8</m:t>
              </m:r>
            </m:sup>
          </m:sSup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 m/s</m:t>
          </m:r>
        </m:oMath>
      </m:oMathPara>
    </w:p>
    <w:p w14:paraId="17AFF971" w14:textId="77777777" w:rsidR="00FB0062" w:rsidRDefault="00FB0062">
      <w:pPr>
        <w:jc w:val="center"/>
        <w:rPr>
          <w:color w:val="202122"/>
          <w:sz w:val="24"/>
          <w:szCs w:val="24"/>
          <w:highlight w:val="white"/>
        </w:rPr>
      </w:pPr>
    </w:p>
    <w:p w14:paraId="550117AD" w14:textId="07983D1C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  <w:t xml:space="preserve">Lo que </w:t>
      </w:r>
      <w:proofErr w:type="spellStart"/>
      <w:r>
        <w:rPr>
          <w:color w:val="202122"/>
          <w:sz w:val="24"/>
          <w:szCs w:val="24"/>
          <w:highlight w:val="white"/>
        </w:rPr>
        <w:t>significa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luz </w:t>
      </w:r>
      <w:proofErr w:type="spellStart"/>
      <w:r>
        <w:rPr>
          <w:color w:val="202122"/>
          <w:sz w:val="24"/>
          <w:szCs w:val="24"/>
          <w:highlight w:val="white"/>
        </w:rPr>
        <w:t>viaja</w:t>
      </w:r>
      <w:proofErr w:type="spellEnd"/>
      <w:r>
        <w:rPr>
          <w:color w:val="202122"/>
          <w:sz w:val="24"/>
          <w:szCs w:val="24"/>
          <w:highlight w:val="white"/>
        </w:rPr>
        <w:t xml:space="preserve"> a </w:t>
      </w:r>
      <w:proofErr w:type="spellStart"/>
      <w:r>
        <w:rPr>
          <w:color w:val="202122"/>
          <w:sz w:val="24"/>
          <w:szCs w:val="24"/>
          <w:highlight w:val="white"/>
        </w:rPr>
        <w:t>través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a 75</w:t>
      </w:r>
      <w:r w:rsidR="00071E64">
        <w:rPr>
          <w:color w:val="202122"/>
          <w:sz w:val="24"/>
          <w:szCs w:val="24"/>
          <w:highlight w:val="white"/>
        </w:rPr>
        <w:t>% de</w:t>
      </w:r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vacío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25F62775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</w:p>
    <w:p w14:paraId="6F5484A6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Los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tienen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sentido</w:t>
      </w:r>
      <w:proofErr w:type="spellEnd"/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puesto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luz </w:t>
      </w:r>
      <w:proofErr w:type="spellStart"/>
      <w:r>
        <w:rPr>
          <w:color w:val="202122"/>
          <w:sz w:val="24"/>
          <w:szCs w:val="24"/>
          <w:highlight w:val="white"/>
        </w:rPr>
        <w:t>suele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viajar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más</w:t>
      </w:r>
      <w:proofErr w:type="spellEnd"/>
      <w:r>
        <w:rPr>
          <w:color w:val="202122"/>
          <w:sz w:val="24"/>
          <w:szCs w:val="24"/>
          <w:highlight w:val="white"/>
        </w:rPr>
        <w:t xml:space="preserve"> lentamente a </w:t>
      </w:r>
      <w:proofErr w:type="spellStart"/>
      <w:r>
        <w:rPr>
          <w:color w:val="202122"/>
          <w:sz w:val="24"/>
          <w:szCs w:val="24"/>
          <w:highlight w:val="white"/>
        </w:rPr>
        <w:t>través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sólidos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debido</w:t>
      </w:r>
      <w:proofErr w:type="spellEnd"/>
      <w:r>
        <w:rPr>
          <w:color w:val="202122"/>
          <w:sz w:val="24"/>
          <w:szCs w:val="24"/>
          <w:highlight w:val="white"/>
        </w:rPr>
        <w:t xml:space="preserve"> a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estructura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atómica</w:t>
      </w:r>
      <w:proofErr w:type="spellEnd"/>
      <w:r>
        <w:rPr>
          <w:color w:val="202122"/>
          <w:sz w:val="24"/>
          <w:szCs w:val="24"/>
          <w:highlight w:val="white"/>
        </w:rPr>
        <w:t xml:space="preserve">, la </w:t>
      </w:r>
      <w:proofErr w:type="spellStart"/>
      <w:r>
        <w:rPr>
          <w:color w:val="202122"/>
          <w:sz w:val="24"/>
          <w:szCs w:val="24"/>
          <w:highlight w:val="white"/>
        </w:rPr>
        <w:t>cual</w:t>
      </w:r>
      <w:proofErr w:type="spellEnd"/>
      <w:r>
        <w:rPr>
          <w:color w:val="202122"/>
          <w:sz w:val="24"/>
          <w:szCs w:val="24"/>
          <w:highlight w:val="white"/>
        </w:rPr>
        <w:t xml:space="preserve"> es </w:t>
      </w:r>
      <w:proofErr w:type="spellStart"/>
      <w:r>
        <w:rPr>
          <w:color w:val="202122"/>
          <w:sz w:val="24"/>
          <w:szCs w:val="24"/>
          <w:highlight w:val="white"/>
        </w:rPr>
        <w:t>más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densa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1871C9A5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605183CD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323A268A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b/>
          <w:color w:val="202122"/>
          <w:sz w:val="24"/>
          <w:szCs w:val="24"/>
          <w:highlight w:val="white"/>
        </w:rPr>
        <w:t xml:space="preserve">Hasta </w:t>
      </w:r>
      <w:proofErr w:type="spellStart"/>
      <w:r>
        <w:rPr>
          <w:b/>
          <w:color w:val="202122"/>
          <w:sz w:val="24"/>
          <w:szCs w:val="24"/>
          <w:highlight w:val="white"/>
        </w:rPr>
        <w:t>ahora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sólo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nos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hemos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concentrado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b/>
          <w:color w:val="202122"/>
          <w:sz w:val="24"/>
          <w:szCs w:val="24"/>
          <w:highlight w:val="white"/>
        </w:rPr>
        <w:t>primera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transición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b/>
          <w:color w:val="202122"/>
          <w:sz w:val="24"/>
          <w:szCs w:val="24"/>
          <w:highlight w:val="white"/>
        </w:rPr>
        <w:t>aire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y material. Sin embargo, </w:t>
      </w:r>
      <w:proofErr w:type="spellStart"/>
      <w:r>
        <w:rPr>
          <w:b/>
          <w:color w:val="202122"/>
          <w:sz w:val="24"/>
          <w:szCs w:val="24"/>
          <w:highlight w:val="white"/>
        </w:rPr>
        <w:t>en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este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experimento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rayo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luz </w:t>
      </w:r>
      <w:proofErr w:type="spellStart"/>
      <w:r>
        <w:rPr>
          <w:b/>
          <w:color w:val="202122"/>
          <w:sz w:val="24"/>
          <w:szCs w:val="24"/>
          <w:highlight w:val="white"/>
        </w:rPr>
        <w:t>atraviesa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otra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superficie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separación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similar. Hay un </w:t>
      </w:r>
      <w:proofErr w:type="spellStart"/>
      <w:r>
        <w:rPr>
          <w:b/>
          <w:color w:val="202122"/>
          <w:sz w:val="24"/>
          <w:szCs w:val="24"/>
          <w:highlight w:val="white"/>
        </w:rPr>
        <w:t>ángulo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sobre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b/>
          <w:color w:val="202122"/>
          <w:sz w:val="24"/>
          <w:szCs w:val="24"/>
          <w:highlight w:val="white"/>
        </w:rPr>
        <w:t>aún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no </w:t>
      </w:r>
      <w:proofErr w:type="spellStart"/>
      <w:r>
        <w:rPr>
          <w:b/>
          <w:color w:val="202122"/>
          <w:sz w:val="24"/>
          <w:szCs w:val="24"/>
          <w:highlight w:val="white"/>
        </w:rPr>
        <w:t>hemos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hablado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ángulo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con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rayo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emerge del material. </w:t>
      </w:r>
      <w:proofErr w:type="spellStart"/>
      <w:r>
        <w:rPr>
          <w:b/>
          <w:color w:val="202122"/>
          <w:sz w:val="24"/>
          <w:szCs w:val="24"/>
          <w:highlight w:val="white"/>
        </w:rPr>
        <w:t>Utilice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la Ley de Snell (2) para </w:t>
      </w:r>
      <w:proofErr w:type="spellStart"/>
      <w:r>
        <w:rPr>
          <w:b/>
          <w:color w:val="202122"/>
          <w:sz w:val="24"/>
          <w:szCs w:val="24"/>
          <w:highlight w:val="white"/>
        </w:rPr>
        <w:t>demostrar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b/>
          <w:color w:val="202122"/>
          <w:sz w:val="24"/>
          <w:szCs w:val="24"/>
          <w:highlight w:val="white"/>
        </w:rPr>
        <w:t>el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ángulo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b/>
          <w:color w:val="202122"/>
          <w:sz w:val="24"/>
          <w:szCs w:val="24"/>
          <w:highlight w:val="white"/>
        </w:rPr>
        <w:t>rayo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emergente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es </w:t>
      </w:r>
      <w:proofErr w:type="spellStart"/>
      <w:r>
        <w:rPr>
          <w:b/>
          <w:color w:val="202122"/>
          <w:sz w:val="24"/>
          <w:szCs w:val="24"/>
          <w:highlight w:val="white"/>
        </w:rPr>
        <w:t>igual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al </w:t>
      </w:r>
      <w:proofErr w:type="spellStart"/>
      <w:r>
        <w:rPr>
          <w:b/>
          <w:color w:val="202122"/>
          <w:sz w:val="24"/>
          <w:szCs w:val="24"/>
          <w:highlight w:val="white"/>
        </w:rPr>
        <w:t>ángulo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incidencia</w:t>
      </w:r>
      <w:proofErr w:type="spellEnd"/>
      <w:r>
        <w:rPr>
          <w:b/>
          <w:color w:val="202122"/>
          <w:sz w:val="24"/>
          <w:szCs w:val="24"/>
          <w:highlight w:val="white"/>
        </w:rPr>
        <w:t>.</w:t>
      </w:r>
    </w:p>
    <w:p w14:paraId="7BE55884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2881BEBC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>SOLUCIÓN:</w:t>
      </w:r>
    </w:p>
    <w:p w14:paraId="147EF2AA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El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primera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superficie</w:t>
      </w:r>
      <w:proofErr w:type="spellEnd"/>
      <w:r>
        <w:rPr>
          <w:color w:val="202122"/>
          <w:sz w:val="24"/>
          <w:szCs w:val="24"/>
          <w:highlight w:val="white"/>
        </w:rPr>
        <w:t xml:space="preserve"> es </w:t>
      </w:r>
      <w:proofErr w:type="spellStart"/>
      <w:r>
        <w:rPr>
          <w:color w:val="202122"/>
          <w:sz w:val="24"/>
          <w:szCs w:val="24"/>
          <w:highlight w:val="white"/>
        </w:rPr>
        <w:t>igual</w:t>
      </w:r>
      <w:proofErr w:type="spellEnd"/>
      <w:r>
        <w:rPr>
          <w:color w:val="202122"/>
          <w:sz w:val="24"/>
          <w:szCs w:val="24"/>
          <w:highlight w:val="white"/>
        </w:rPr>
        <w:t xml:space="preserve"> al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incidencia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segunda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superficie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color w:val="202122"/>
          <w:sz w:val="24"/>
          <w:szCs w:val="24"/>
          <w:highlight w:val="white"/>
        </w:rPr>
        <w:t>Usando</w:t>
      </w:r>
      <w:proofErr w:type="spellEnd"/>
      <w:r>
        <w:rPr>
          <w:color w:val="202122"/>
          <w:sz w:val="24"/>
          <w:szCs w:val="24"/>
          <w:highlight w:val="white"/>
        </w:rPr>
        <w:t xml:space="preserve"> la Ley de Snell (2),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13BD7C4F" wp14:editId="6756A3F6">
            <wp:simplePos x="0" y="0"/>
            <wp:positionH relativeFrom="column">
              <wp:posOffset>3</wp:posOffset>
            </wp:positionH>
            <wp:positionV relativeFrom="paragraph">
              <wp:posOffset>152400</wp:posOffset>
            </wp:positionV>
            <wp:extent cx="3041108" cy="2725007"/>
            <wp:effectExtent l="0" t="0" r="0" b="0"/>
            <wp:wrapSquare wrapText="bothSides" distT="114300" distB="114300" distL="114300" distR="114300"/>
            <wp:docPr id="6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108" cy="2725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30185B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01234888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de la </w:t>
      </w:r>
      <w:proofErr w:type="spellStart"/>
      <w:r>
        <w:rPr>
          <w:color w:val="202122"/>
          <w:sz w:val="24"/>
          <w:szCs w:val="24"/>
          <w:highlight w:val="white"/>
        </w:rPr>
        <w:t>primera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superficie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sen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=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sen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2</m:t>
            </m:r>
          </m:sub>
        </m:sSub>
      </m:oMath>
    </w:p>
    <w:p w14:paraId="41A24B58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de la </w:t>
      </w:r>
      <w:proofErr w:type="spellStart"/>
      <w:r>
        <w:rPr>
          <w:color w:val="202122"/>
          <w:sz w:val="24"/>
          <w:szCs w:val="24"/>
          <w:highlight w:val="white"/>
        </w:rPr>
        <w:t>segunda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superficie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sen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=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3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sen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3</m:t>
            </m:r>
          </m:sub>
        </m:sSub>
      </m:oMath>
    </w:p>
    <w:p w14:paraId="0A3142D1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1EDD14AF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Dado que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bloque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está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rodeado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aire</w:t>
      </w:r>
      <w:proofErr w:type="spellEnd"/>
      <w:r>
        <w:rPr>
          <w:color w:val="202122"/>
          <w:sz w:val="24"/>
          <w:szCs w:val="24"/>
          <w:highlight w:val="white"/>
        </w:rPr>
        <w:t>, n</w:t>
      </w:r>
      <w:r>
        <w:rPr>
          <w:color w:val="202122"/>
          <w:sz w:val="24"/>
          <w:szCs w:val="24"/>
          <w:highlight w:val="white"/>
          <w:vertAlign w:val="subscript"/>
        </w:rPr>
        <w:t>1</w:t>
      </w:r>
      <w:r>
        <w:rPr>
          <w:color w:val="202122"/>
          <w:sz w:val="24"/>
          <w:szCs w:val="24"/>
          <w:highlight w:val="white"/>
        </w:rPr>
        <w:t>=n</w:t>
      </w:r>
      <w:r>
        <w:rPr>
          <w:color w:val="202122"/>
          <w:sz w:val="24"/>
          <w:szCs w:val="24"/>
          <w:highlight w:val="white"/>
          <w:vertAlign w:val="subscript"/>
        </w:rPr>
        <w:t>3</w:t>
      </w:r>
      <w:r>
        <w:rPr>
          <w:color w:val="202122"/>
          <w:sz w:val="24"/>
          <w:szCs w:val="24"/>
          <w:highlight w:val="white"/>
        </w:rPr>
        <w:t xml:space="preserve">=1. </w:t>
      </w:r>
      <w:proofErr w:type="spellStart"/>
      <w:r>
        <w:rPr>
          <w:color w:val="202122"/>
          <w:sz w:val="24"/>
          <w:szCs w:val="24"/>
          <w:highlight w:val="white"/>
        </w:rPr>
        <w:t>Entonces</w:t>
      </w:r>
      <w:proofErr w:type="spellEnd"/>
      <w:r>
        <w:rPr>
          <w:color w:val="202122"/>
          <w:sz w:val="24"/>
          <w:szCs w:val="24"/>
          <w:highlight w:val="white"/>
        </w:rPr>
        <w:t>,</w:t>
      </w:r>
    </w:p>
    <w:p w14:paraId="226F3F5D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20DE98B2" w14:textId="77777777" w:rsidR="00FB0062" w:rsidRDefault="00000000">
      <w:pPr>
        <w:jc w:val="center"/>
        <w:rPr>
          <w:color w:val="202122"/>
          <w:sz w:val="24"/>
          <w:szCs w:val="24"/>
          <w:highlight w:val="white"/>
        </w:rPr>
      </w:pPr>
      <m:oMathPara>
        <m:oMath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sin</m:t>
          </m:r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θ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</m:t>
          </m:r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n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sin</m:t>
          </m:r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θ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=sin</m:t>
          </m:r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θ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3</m:t>
              </m:r>
            </m:sub>
          </m:sSub>
        </m:oMath>
      </m:oMathPara>
    </w:p>
    <w:p w14:paraId="1694AA33" w14:textId="77777777" w:rsidR="00FB0062" w:rsidRDefault="00FB0062">
      <w:pPr>
        <w:jc w:val="center"/>
        <w:rPr>
          <w:color w:val="202122"/>
          <w:sz w:val="24"/>
          <w:szCs w:val="24"/>
          <w:highlight w:val="white"/>
        </w:rPr>
      </w:pPr>
    </w:p>
    <w:p w14:paraId="60522F95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Por lo que </w:t>
      </w:r>
      <m:oMath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=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θ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3</m:t>
            </m:r>
          </m:sub>
        </m:sSub>
      </m:oMath>
      <w:r>
        <w:rPr>
          <w:color w:val="202122"/>
          <w:sz w:val="24"/>
          <w:szCs w:val="24"/>
          <w:highlight w:val="white"/>
        </w:rPr>
        <w:t xml:space="preserve">. Esta igualdad será verdad </w:t>
      </w:r>
      <w:proofErr w:type="spellStart"/>
      <w:r>
        <w:rPr>
          <w:color w:val="202122"/>
          <w:sz w:val="24"/>
          <w:szCs w:val="24"/>
          <w:highlight w:val="white"/>
        </w:rPr>
        <w:t>siempre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m:oMath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02122"/>
            <w:sz w:val="24"/>
            <w:szCs w:val="24"/>
            <w:highlight w:val="white"/>
          </w:rPr>
          <m:t>=</m:t>
        </m:r>
        <m:sSub>
          <m:sSubPr>
            <m:ctrlP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n</m:t>
            </m:r>
          </m:e>
          <m:sub>
            <m:r>
              <w:rPr>
                <w:rFonts w:ascii="Cambria Math" w:hAnsi="Cambria Math"/>
                <w:color w:val="202122"/>
                <w:sz w:val="24"/>
                <w:szCs w:val="24"/>
                <w:highlight w:val="white"/>
              </w:rPr>
              <m:t>3</m:t>
            </m:r>
          </m:sub>
        </m:sSub>
      </m:oMath>
      <w:r>
        <w:rPr>
          <w:color w:val="202122"/>
          <w:sz w:val="24"/>
          <w:szCs w:val="24"/>
          <w:highlight w:val="white"/>
        </w:rPr>
        <w:t>, independientemente de los materiales.</w:t>
      </w:r>
    </w:p>
    <w:p w14:paraId="4BF844CA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0E73D52C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0CC5C005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19643ACA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353008FD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0ED58ED5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31D52858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59797CD4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24B6A816" w14:textId="6B94B625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431CA659" w14:textId="77777777" w:rsidR="00071E64" w:rsidRDefault="00071E64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0E5B0A05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559C13DE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b/>
          <w:color w:val="202122"/>
          <w:sz w:val="24"/>
          <w:szCs w:val="24"/>
          <w:highlight w:val="white"/>
        </w:rPr>
        <w:lastRenderedPageBreak/>
        <w:t>Cómo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ha </w:t>
      </w:r>
      <w:proofErr w:type="spellStart"/>
      <w:r>
        <w:rPr>
          <w:b/>
          <w:color w:val="202122"/>
          <w:sz w:val="24"/>
          <w:szCs w:val="24"/>
          <w:highlight w:val="white"/>
        </w:rPr>
        <w:t>podido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observar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, hay </w:t>
      </w:r>
      <w:proofErr w:type="spellStart"/>
      <w:r>
        <w:rPr>
          <w:b/>
          <w:color w:val="202122"/>
          <w:sz w:val="24"/>
          <w:szCs w:val="24"/>
          <w:highlight w:val="white"/>
        </w:rPr>
        <w:t>errores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b/>
          <w:color w:val="202122"/>
          <w:sz w:val="24"/>
          <w:szCs w:val="24"/>
          <w:highlight w:val="white"/>
        </w:rPr>
        <w:t>medición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b/>
          <w:color w:val="202122"/>
          <w:sz w:val="24"/>
          <w:szCs w:val="24"/>
          <w:highlight w:val="white"/>
        </w:rPr>
        <w:t>afectan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a </w:t>
      </w:r>
      <w:proofErr w:type="spellStart"/>
      <w:r>
        <w:rPr>
          <w:b/>
          <w:color w:val="202122"/>
          <w:sz w:val="24"/>
          <w:szCs w:val="24"/>
          <w:highlight w:val="white"/>
        </w:rPr>
        <w:t>los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resultados</w:t>
      </w:r>
      <w:proofErr w:type="spellEnd"/>
      <w:r>
        <w:rPr>
          <w:b/>
          <w:color w:val="202122"/>
          <w:sz w:val="24"/>
          <w:szCs w:val="24"/>
          <w:highlight w:val="white"/>
        </w:rPr>
        <w:t>. ¿</w:t>
      </w:r>
      <w:proofErr w:type="spellStart"/>
      <w:r>
        <w:rPr>
          <w:b/>
          <w:color w:val="202122"/>
          <w:sz w:val="24"/>
          <w:szCs w:val="24"/>
          <w:highlight w:val="white"/>
        </w:rPr>
        <w:t>Qué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se </w:t>
      </w:r>
      <w:proofErr w:type="spellStart"/>
      <w:r>
        <w:rPr>
          <w:b/>
          <w:color w:val="202122"/>
          <w:sz w:val="24"/>
          <w:szCs w:val="24"/>
          <w:highlight w:val="white"/>
        </w:rPr>
        <w:t>podría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hacer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b/>
          <w:color w:val="202122"/>
          <w:sz w:val="24"/>
          <w:szCs w:val="24"/>
          <w:highlight w:val="white"/>
        </w:rPr>
        <w:t>mejorar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b/>
          <w:color w:val="202122"/>
          <w:sz w:val="24"/>
          <w:szCs w:val="24"/>
          <w:highlight w:val="white"/>
        </w:rPr>
        <w:t>precisión</w:t>
      </w:r>
      <w:proofErr w:type="spellEnd"/>
      <w:r>
        <w:rPr>
          <w:b/>
          <w:color w:val="202122"/>
          <w:sz w:val="24"/>
          <w:szCs w:val="24"/>
          <w:highlight w:val="white"/>
        </w:rPr>
        <w:t>?</w:t>
      </w:r>
    </w:p>
    <w:p w14:paraId="5FB31260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73D4C7D6" w14:textId="77777777" w:rsidR="00FB0062" w:rsidRDefault="00000000">
      <w:pPr>
        <w:jc w:val="both"/>
        <w:rPr>
          <w:b/>
          <w:color w:val="4472C3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>SOLUCIÓN:</w:t>
      </w:r>
    </w:p>
    <w:p w14:paraId="45034A36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Hay </w:t>
      </w:r>
      <w:proofErr w:type="spellStart"/>
      <w:r>
        <w:rPr>
          <w:color w:val="202122"/>
          <w:sz w:val="24"/>
          <w:szCs w:val="24"/>
          <w:highlight w:val="white"/>
        </w:rPr>
        <w:t>diferentes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maneras</w:t>
      </w:r>
      <w:proofErr w:type="spellEnd"/>
      <w:r>
        <w:rPr>
          <w:color w:val="202122"/>
          <w:sz w:val="24"/>
          <w:szCs w:val="24"/>
          <w:highlight w:val="white"/>
        </w:rPr>
        <w:t xml:space="preserve"> de responder </w:t>
      </w:r>
      <w:proofErr w:type="spellStart"/>
      <w:r>
        <w:rPr>
          <w:color w:val="202122"/>
          <w:sz w:val="24"/>
          <w:szCs w:val="24"/>
          <w:highlight w:val="white"/>
        </w:rPr>
        <w:t>esta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pregunta</w:t>
      </w:r>
      <w:proofErr w:type="spellEnd"/>
      <w:r>
        <w:rPr>
          <w:color w:val="202122"/>
          <w:sz w:val="24"/>
          <w:szCs w:val="24"/>
          <w:highlight w:val="white"/>
        </w:rPr>
        <w:t xml:space="preserve">. Sin embargo, </w:t>
      </w:r>
      <w:proofErr w:type="spellStart"/>
      <w:r>
        <w:rPr>
          <w:color w:val="202122"/>
          <w:sz w:val="24"/>
          <w:szCs w:val="24"/>
          <w:highlight w:val="white"/>
        </w:rPr>
        <w:t>está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dirigida</w:t>
      </w:r>
      <w:proofErr w:type="spellEnd"/>
      <w:r>
        <w:rPr>
          <w:color w:val="202122"/>
          <w:sz w:val="24"/>
          <w:szCs w:val="24"/>
          <w:highlight w:val="white"/>
        </w:rPr>
        <w:t xml:space="preserve"> al </w:t>
      </w:r>
      <w:proofErr w:type="spellStart"/>
      <w:r>
        <w:rPr>
          <w:color w:val="202122"/>
          <w:sz w:val="24"/>
          <w:szCs w:val="24"/>
          <w:highlight w:val="white"/>
        </w:rPr>
        <w:t>hecho</w:t>
      </w:r>
      <w:proofErr w:type="spellEnd"/>
      <w:r>
        <w:rPr>
          <w:color w:val="202122"/>
          <w:sz w:val="24"/>
          <w:szCs w:val="24"/>
          <w:highlight w:val="white"/>
        </w:rPr>
        <w:t xml:space="preserve"> de que la </w:t>
      </w:r>
      <w:proofErr w:type="spellStart"/>
      <w:r>
        <w:rPr>
          <w:color w:val="202122"/>
          <w:sz w:val="24"/>
          <w:szCs w:val="24"/>
          <w:highlight w:val="white"/>
        </w:rPr>
        <w:t>manera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medir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contado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cuadrados</w:t>
      </w:r>
      <w:proofErr w:type="spellEnd"/>
      <w:r>
        <w:rPr>
          <w:color w:val="202122"/>
          <w:sz w:val="24"/>
          <w:szCs w:val="24"/>
          <w:highlight w:val="white"/>
        </w:rPr>
        <w:t xml:space="preserve"> no es </w:t>
      </w:r>
      <w:proofErr w:type="spellStart"/>
      <w:r>
        <w:rPr>
          <w:color w:val="202122"/>
          <w:sz w:val="24"/>
          <w:szCs w:val="24"/>
          <w:highlight w:val="white"/>
        </w:rPr>
        <w:t>muy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precisa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color w:val="202122"/>
          <w:sz w:val="24"/>
          <w:szCs w:val="24"/>
          <w:highlight w:val="white"/>
        </w:rPr>
        <w:t>Posibles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mejoras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serían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disminuir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tamaño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cuadrados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cuadrícula</w:t>
      </w:r>
      <w:proofErr w:type="spellEnd"/>
      <w:r>
        <w:rPr>
          <w:color w:val="202122"/>
          <w:sz w:val="24"/>
          <w:szCs w:val="24"/>
          <w:highlight w:val="white"/>
        </w:rPr>
        <w:t xml:space="preserve">, o </w:t>
      </w:r>
      <w:proofErr w:type="spellStart"/>
      <w:r>
        <w:rPr>
          <w:color w:val="202122"/>
          <w:sz w:val="24"/>
          <w:szCs w:val="24"/>
          <w:highlight w:val="white"/>
        </w:rPr>
        <w:t>utilizar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directamente</w:t>
      </w:r>
      <w:proofErr w:type="spellEnd"/>
      <w:r>
        <w:rPr>
          <w:color w:val="202122"/>
          <w:sz w:val="24"/>
          <w:szCs w:val="24"/>
          <w:highlight w:val="white"/>
        </w:rPr>
        <w:t xml:space="preserve"> un </w:t>
      </w:r>
      <w:proofErr w:type="spellStart"/>
      <w:r>
        <w:rPr>
          <w:color w:val="202122"/>
          <w:sz w:val="24"/>
          <w:szCs w:val="24"/>
          <w:highlight w:val="white"/>
        </w:rPr>
        <w:t>transportador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medir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2A42E1FE" w14:textId="77777777" w:rsidR="00FB0062" w:rsidRDefault="00FB0062">
      <w:pPr>
        <w:ind w:firstLine="720"/>
        <w:jc w:val="both"/>
        <w:rPr>
          <w:color w:val="202122"/>
          <w:sz w:val="24"/>
          <w:szCs w:val="24"/>
          <w:highlight w:val="white"/>
        </w:rPr>
      </w:pPr>
    </w:p>
    <w:p w14:paraId="62E4A816" w14:textId="77777777" w:rsidR="00FB0062" w:rsidRDefault="00FB0062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79113386" w14:textId="77777777" w:rsidR="00FB0062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b/>
          <w:color w:val="202122"/>
          <w:sz w:val="24"/>
          <w:szCs w:val="24"/>
          <w:highlight w:val="white"/>
        </w:rPr>
        <w:t>Brevemente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02122"/>
          <w:sz w:val="24"/>
          <w:szCs w:val="24"/>
          <w:highlight w:val="white"/>
        </w:rPr>
        <w:t>escriba</w:t>
      </w:r>
      <w:proofErr w:type="spellEnd"/>
      <w:r>
        <w:rPr>
          <w:b/>
          <w:color w:val="202122"/>
          <w:sz w:val="24"/>
          <w:szCs w:val="24"/>
          <w:highlight w:val="white"/>
        </w:rPr>
        <w:t xml:space="preserve"> sus </w:t>
      </w:r>
      <w:proofErr w:type="spellStart"/>
      <w:r>
        <w:rPr>
          <w:b/>
          <w:color w:val="202122"/>
          <w:sz w:val="24"/>
          <w:szCs w:val="24"/>
          <w:highlight w:val="white"/>
        </w:rPr>
        <w:t>conclusiones</w:t>
      </w:r>
      <w:proofErr w:type="spellEnd"/>
      <w:r>
        <w:rPr>
          <w:b/>
          <w:color w:val="202122"/>
          <w:sz w:val="24"/>
          <w:szCs w:val="24"/>
          <w:highlight w:val="white"/>
        </w:rPr>
        <w:t>.</w:t>
      </w:r>
    </w:p>
    <w:p w14:paraId="23F28C39" w14:textId="77777777" w:rsidR="00FB0062" w:rsidRDefault="00FB0062">
      <w:pPr>
        <w:jc w:val="both"/>
        <w:rPr>
          <w:color w:val="202122"/>
          <w:sz w:val="24"/>
          <w:szCs w:val="24"/>
          <w:highlight w:val="white"/>
        </w:rPr>
      </w:pPr>
    </w:p>
    <w:p w14:paraId="2AFA39F4" w14:textId="77777777" w:rsidR="00FB0062" w:rsidRDefault="00000000">
      <w:pPr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b/>
          <w:color w:val="4472C3"/>
          <w:sz w:val="24"/>
          <w:szCs w:val="24"/>
          <w:highlight w:val="white"/>
        </w:rPr>
        <w:t xml:space="preserve">SOLUCIÓN: </w:t>
      </w:r>
      <w:r>
        <w:rPr>
          <w:color w:val="202122"/>
          <w:sz w:val="24"/>
          <w:szCs w:val="24"/>
          <w:highlight w:val="white"/>
        </w:rPr>
        <w:t>(</w:t>
      </w:r>
      <w:proofErr w:type="spellStart"/>
      <w:r>
        <w:rPr>
          <w:color w:val="202122"/>
          <w:sz w:val="24"/>
          <w:szCs w:val="24"/>
          <w:highlight w:val="white"/>
        </w:rPr>
        <w:t>Ejemplo</w:t>
      </w:r>
      <w:proofErr w:type="spellEnd"/>
      <w:r>
        <w:rPr>
          <w:color w:val="202122"/>
          <w:sz w:val="24"/>
          <w:szCs w:val="24"/>
          <w:highlight w:val="white"/>
        </w:rPr>
        <w:t>)</w:t>
      </w:r>
    </w:p>
    <w:p w14:paraId="5C8E17E9" w14:textId="77777777" w:rsidR="00FB0062" w:rsidRDefault="00000000">
      <w:pPr>
        <w:ind w:left="720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experimento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estudiado</w:t>
      </w:r>
      <w:proofErr w:type="spellEnd"/>
      <w:r>
        <w:rPr>
          <w:color w:val="202122"/>
          <w:sz w:val="24"/>
          <w:szCs w:val="24"/>
          <w:highlight w:val="white"/>
        </w:rPr>
        <w:t xml:space="preserve"> la Ley de Snell </w:t>
      </w:r>
      <w:proofErr w:type="spellStart"/>
      <w:r>
        <w:rPr>
          <w:color w:val="202122"/>
          <w:sz w:val="24"/>
          <w:szCs w:val="24"/>
          <w:highlight w:val="white"/>
        </w:rPr>
        <w:t>midiendo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dos </w:t>
      </w:r>
      <w:proofErr w:type="spellStart"/>
      <w:r>
        <w:rPr>
          <w:color w:val="202122"/>
          <w:sz w:val="24"/>
          <w:szCs w:val="24"/>
          <w:highlight w:val="white"/>
        </w:rPr>
        <w:t>materiales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distintos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incidencia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calculado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unos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1.34 para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y de 1.4 para la </w:t>
      </w:r>
      <w:proofErr w:type="spellStart"/>
      <w:r>
        <w:rPr>
          <w:color w:val="202122"/>
          <w:sz w:val="24"/>
          <w:szCs w:val="24"/>
          <w:highlight w:val="white"/>
        </w:rPr>
        <w:t>lente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sólida</w:t>
      </w:r>
      <w:proofErr w:type="spellEnd"/>
      <w:r>
        <w:rPr>
          <w:color w:val="202122"/>
          <w:sz w:val="24"/>
          <w:szCs w:val="24"/>
          <w:highlight w:val="white"/>
        </w:rPr>
        <w:t xml:space="preserve">, la </w:t>
      </w:r>
      <w:proofErr w:type="spellStart"/>
      <w:r>
        <w:rPr>
          <w:color w:val="202122"/>
          <w:sz w:val="24"/>
          <w:szCs w:val="24"/>
          <w:highlight w:val="white"/>
        </w:rPr>
        <w:t>cual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identificado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como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fluorita</w:t>
      </w:r>
      <w:proofErr w:type="spellEnd"/>
      <w:r>
        <w:rPr>
          <w:color w:val="202122"/>
          <w:sz w:val="24"/>
          <w:szCs w:val="24"/>
          <w:highlight w:val="white"/>
        </w:rPr>
        <w:t xml:space="preserve">. Los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calculado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difieren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reales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por</w:t>
      </w:r>
      <w:proofErr w:type="spellEnd"/>
      <w:r>
        <w:rPr>
          <w:color w:val="202122"/>
          <w:sz w:val="24"/>
          <w:szCs w:val="24"/>
          <w:highlight w:val="white"/>
        </w:rPr>
        <w:t xml:space="preserve"> 0.5% y 2.1%, </w:t>
      </w:r>
      <w:proofErr w:type="spellStart"/>
      <w:r>
        <w:rPr>
          <w:color w:val="202122"/>
          <w:sz w:val="24"/>
          <w:szCs w:val="24"/>
          <w:highlight w:val="white"/>
        </w:rPr>
        <w:t>respectivamente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color w:val="202122"/>
          <w:sz w:val="24"/>
          <w:szCs w:val="24"/>
          <w:highlight w:val="white"/>
        </w:rPr>
        <w:t>Estos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implican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luz a </w:t>
      </w:r>
      <w:proofErr w:type="spellStart"/>
      <w:r>
        <w:rPr>
          <w:color w:val="202122"/>
          <w:sz w:val="24"/>
          <w:szCs w:val="24"/>
          <w:highlight w:val="white"/>
        </w:rPr>
        <w:t>través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lente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sólida</w:t>
      </w:r>
      <w:proofErr w:type="spellEnd"/>
      <w:r>
        <w:rPr>
          <w:color w:val="202122"/>
          <w:sz w:val="24"/>
          <w:szCs w:val="24"/>
          <w:highlight w:val="white"/>
        </w:rPr>
        <w:t xml:space="preserve"> es de 0.7% y del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es de 0.75%. </w:t>
      </w:r>
      <w:proofErr w:type="spellStart"/>
      <w:r>
        <w:rPr>
          <w:color w:val="202122"/>
          <w:sz w:val="24"/>
          <w:szCs w:val="24"/>
          <w:highlight w:val="white"/>
        </w:rPr>
        <w:t>Aunque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parecen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precisos</w:t>
      </w:r>
      <w:proofErr w:type="spellEnd"/>
      <w:r>
        <w:rPr>
          <w:color w:val="202122"/>
          <w:sz w:val="24"/>
          <w:szCs w:val="24"/>
          <w:highlight w:val="white"/>
        </w:rPr>
        <w:t xml:space="preserve">, la </w:t>
      </w:r>
      <w:proofErr w:type="spellStart"/>
      <w:r>
        <w:rPr>
          <w:color w:val="202122"/>
          <w:sz w:val="24"/>
          <w:szCs w:val="24"/>
          <w:highlight w:val="white"/>
        </w:rPr>
        <w:t>manera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calcular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contando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cuadrados</w:t>
      </w:r>
      <w:proofErr w:type="spellEnd"/>
      <w:r>
        <w:rPr>
          <w:color w:val="202122"/>
          <w:sz w:val="24"/>
          <w:szCs w:val="24"/>
          <w:highlight w:val="white"/>
        </w:rPr>
        <w:t xml:space="preserve"> no es ideal. La </w:t>
      </w:r>
      <w:proofErr w:type="spellStart"/>
      <w:r>
        <w:rPr>
          <w:color w:val="202122"/>
          <w:sz w:val="24"/>
          <w:szCs w:val="24"/>
          <w:highlight w:val="white"/>
        </w:rPr>
        <w:t>precisión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puede</w:t>
      </w:r>
      <w:proofErr w:type="spellEnd"/>
      <w:r>
        <w:rPr>
          <w:color w:val="202122"/>
          <w:sz w:val="24"/>
          <w:szCs w:val="24"/>
          <w:highlight w:val="white"/>
        </w:rPr>
        <w:t xml:space="preserve"> ser </w:t>
      </w:r>
      <w:proofErr w:type="spellStart"/>
      <w:r>
        <w:rPr>
          <w:color w:val="202122"/>
          <w:sz w:val="24"/>
          <w:szCs w:val="24"/>
          <w:highlight w:val="white"/>
        </w:rPr>
        <w:t>aumentada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reduciendo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tamaño</w:t>
      </w:r>
      <w:proofErr w:type="spellEnd"/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cuadrícula</w:t>
      </w:r>
      <w:proofErr w:type="spellEnd"/>
      <w:r>
        <w:rPr>
          <w:color w:val="202122"/>
          <w:sz w:val="24"/>
          <w:szCs w:val="24"/>
          <w:highlight w:val="white"/>
        </w:rPr>
        <w:t xml:space="preserve"> o, lo que </w:t>
      </w:r>
      <w:proofErr w:type="spellStart"/>
      <w:r>
        <w:rPr>
          <w:color w:val="202122"/>
          <w:sz w:val="24"/>
          <w:szCs w:val="24"/>
          <w:highlight w:val="white"/>
        </w:rPr>
        <w:t>sería</w:t>
      </w:r>
      <w:proofErr w:type="spellEnd"/>
      <w:r>
        <w:rPr>
          <w:color w:val="202122"/>
          <w:sz w:val="24"/>
          <w:szCs w:val="24"/>
          <w:highlight w:val="white"/>
        </w:rPr>
        <w:t xml:space="preserve"> ideal, usar </w:t>
      </w:r>
      <w:proofErr w:type="spellStart"/>
      <w:r>
        <w:rPr>
          <w:color w:val="202122"/>
          <w:sz w:val="24"/>
          <w:szCs w:val="24"/>
          <w:highlight w:val="white"/>
        </w:rPr>
        <w:t>una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herramienta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especializada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medir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directamente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sectPr w:rsidR="00FB0062">
      <w:pgSz w:w="12240" w:h="15840"/>
      <w:pgMar w:top="1700" w:right="1240" w:bottom="1200" w:left="1240" w:header="609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9AD3" w14:textId="77777777" w:rsidR="00DF6342" w:rsidRDefault="00DF6342">
      <w:r>
        <w:separator/>
      </w:r>
    </w:p>
  </w:endnote>
  <w:endnote w:type="continuationSeparator" w:id="0">
    <w:p w14:paraId="6612BF76" w14:textId="77777777" w:rsidR="00DF6342" w:rsidRDefault="00DF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E0A1" w14:textId="77777777" w:rsidR="00FB00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6BA051D" wp14:editId="7962D7C3">
              <wp:simplePos x="0" y="0"/>
              <wp:positionH relativeFrom="column">
                <wp:posOffset>2933700</wp:posOffset>
              </wp:positionH>
              <wp:positionV relativeFrom="paragraph">
                <wp:posOffset>9220200</wp:posOffset>
              </wp:positionV>
              <wp:extent cx="265430" cy="212725"/>
              <wp:effectExtent l="0" t="0" r="0" b="0"/>
              <wp:wrapNone/>
              <wp:docPr id="62" name="Rectángul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450"/>
                        <a:ext cx="2178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13A5B" w14:textId="77777777" w:rsidR="00FB0062" w:rsidRDefault="00000000">
                          <w:pPr>
                            <w:spacing w:line="243" w:lineRule="auto"/>
                            <w:ind w:left="60" w:firstLine="30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2933700</wp:posOffset>
              </wp:positionH>
              <wp:positionV relativeFrom="paragraph">
                <wp:posOffset>9220200</wp:posOffset>
              </wp:positionV>
              <wp:extent cx="265430" cy="212725"/>
              <wp:effectExtent b="0" l="0" r="0" t="0"/>
              <wp:wrapNone/>
              <wp:docPr id="6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1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1A40" w14:textId="77777777" w:rsidR="00DF6342" w:rsidRDefault="00DF6342">
      <w:r>
        <w:separator/>
      </w:r>
    </w:p>
  </w:footnote>
  <w:footnote w:type="continuationSeparator" w:id="0">
    <w:p w14:paraId="2C1F3D81" w14:textId="77777777" w:rsidR="00DF6342" w:rsidRDefault="00DF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9467" w14:textId="77777777" w:rsidR="00FB0062" w:rsidRDefault="00000000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0"/>
        <w:szCs w:val="20"/>
      </w:rPr>
    </w:pPr>
    <w:proofErr w:type="spellStart"/>
    <w:r>
      <w:rPr>
        <w:i/>
        <w:sz w:val="18"/>
        <w:szCs w:val="18"/>
        <w:highlight w:val="white"/>
      </w:rPr>
      <w:t>Esta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ha </w:t>
    </w:r>
    <w:proofErr w:type="spellStart"/>
    <w:r>
      <w:rPr>
        <w:i/>
        <w:sz w:val="18"/>
        <w:szCs w:val="18"/>
        <w:highlight w:val="white"/>
      </w:rPr>
      <w:t>sido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diseñada</w:t>
    </w:r>
    <w:proofErr w:type="spellEnd"/>
    <w:r>
      <w:rPr>
        <w:i/>
        <w:sz w:val="18"/>
        <w:szCs w:val="18"/>
        <w:highlight w:val="white"/>
      </w:rPr>
      <w:t xml:space="preserve"> para ser </w:t>
    </w:r>
    <w:proofErr w:type="spellStart"/>
    <w:r>
      <w:rPr>
        <w:i/>
        <w:sz w:val="18"/>
        <w:szCs w:val="18"/>
        <w:highlight w:val="white"/>
      </w:rPr>
      <w:t>utilizada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el</w:t>
    </w:r>
    <w:proofErr w:type="spellEnd"/>
    <w:r>
      <w:rPr>
        <w:i/>
        <w:sz w:val="18"/>
        <w:szCs w:val="18"/>
        <w:highlight w:val="white"/>
      </w:rPr>
      <w:t xml:space="preserve"> </w:t>
    </w:r>
    <w:hyperlink r:id="rId1">
      <w:r>
        <w:rPr>
          <w:i/>
          <w:color w:val="1155CC"/>
          <w:sz w:val="18"/>
          <w:szCs w:val="18"/>
          <w:highlight w:val="white"/>
          <w:u w:val="single"/>
        </w:rPr>
        <w:t>Laboratorio de la Ley de Snell</w:t>
      </w:r>
    </w:hyperlink>
    <w:r>
      <w:rPr>
        <w:i/>
        <w:sz w:val="18"/>
        <w:szCs w:val="18"/>
        <w:highlight w:val="white"/>
      </w:rPr>
      <w:t xml:space="preserve"> de </w:t>
    </w:r>
    <w:proofErr w:type="spellStart"/>
    <w:r>
      <w:rPr>
        <w:i/>
        <w:sz w:val="18"/>
        <w:szCs w:val="18"/>
        <w:highlight w:val="white"/>
      </w:rPr>
      <w:t>LabsLand</w:t>
    </w:r>
    <w:proofErr w:type="spellEnd"/>
    <w:r>
      <w:rPr>
        <w:i/>
        <w:sz w:val="18"/>
        <w:szCs w:val="18"/>
        <w:highlight w:val="white"/>
      </w:rPr>
      <w:t xml:space="preserve">. </w:t>
    </w:r>
    <w:proofErr w:type="spellStart"/>
    <w:r>
      <w:rPr>
        <w:i/>
        <w:sz w:val="18"/>
        <w:szCs w:val="18"/>
        <w:highlight w:val="white"/>
      </w:rPr>
      <w:t>Esta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ha </w:t>
    </w:r>
    <w:proofErr w:type="spellStart"/>
    <w:r>
      <w:rPr>
        <w:i/>
        <w:sz w:val="18"/>
        <w:szCs w:val="18"/>
        <w:highlight w:val="white"/>
      </w:rPr>
      <w:t>sido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creada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por</w:t>
    </w:r>
    <w:proofErr w:type="spellEnd"/>
    <w:r>
      <w:rPr>
        <w:i/>
        <w:sz w:val="18"/>
        <w:szCs w:val="18"/>
        <w:highlight w:val="white"/>
      </w:rPr>
      <w:t xml:space="preserve"> </w:t>
    </w:r>
    <w:r>
      <w:rPr>
        <w:i/>
        <w:noProof/>
        <w:sz w:val="18"/>
        <w:szCs w:val="18"/>
        <w:highlight w:val="white"/>
      </w:rPr>
      <w:drawing>
        <wp:anchor distT="114300" distB="114300" distL="114300" distR="114300" simplePos="0" relativeHeight="251658240" behindDoc="0" locked="0" layoutInCell="1" hidden="0" allowOverlap="1" wp14:anchorId="37B5BF4B" wp14:editId="52785F1C">
          <wp:simplePos x="0" y="0"/>
          <wp:positionH relativeFrom="page">
            <wp:posOffset>619125</wp:posOffset>
          </wp:positionH>
          <wp:positionV relativeFrom="page">
            <wp:posOffset>528638</wp:posOffset>
          </wp:positionV>
          <wp:extent cx="1100569" cy="277813"/>
          <wp:effectExtent l="0" t="0" r="0" b="0"/>
          <wp:wrapSquare wrapText="bothSides" distT="114300" distB="114300" distL="114300" distR="114300"/>
          <wp:docPr id="6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569" cy="277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sz w:val="18"/>
        <w:szCs w:val="18"/>
        <w:highlight w:val="white"/>
      </w:rPr>
      <w:t xml:space="preserve">Alex Álvarez a </w:t>
    </w:r>
    <w:proofErr w:type="spellStart"/>
    <w:r>
      <w:rPr>
        <w:i/>
        <w:sz w:val="18"/>
        <w:szCs w:val="18"/>
        <w:highlight w:val="white"/>
      </w:rPr>
      <w:t>partir</w:t>
    </w:r>
    <w:proofErr w:type="spellEnd"/>
    <w:r>
      <w:rPr>
        <w:i/>
        <w:sz w:val="18"/>
        <w:szCs w:val="18"/>
        <w:highlight w:val="white"/>
      </w:rPr>
      <w:t xml:space="preserve"> de </w:t>
    </w:r>
    <w:proofErr w:type="spellStart"/>
    <w:r>
      <w:rPr>
        <w:i/>
        <w:sz w:val="18"/>
        <w:szCs w:val="18"/>
        <w:highlight w:val="white"/>
      </w:rPr>
      <w:t>una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de la UFH. </w:t>
    </w:r>
    <w:proofErr w:type="spellStart"/>
    <w:r>
      <w:rPr>
        <w:i/>
        <w:sz w:val="18"/>
        <w:szCs w:val="18"/>
        <w:highlight w:val="white"/>
      </w:rPr>
      <w:t>Puede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encontrar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más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laboratorios</w:t>
    </w:r>
    <w:proofErr w:type="spellEnd"/>
    <w:r>
      <w:rPr>
        <w:i/>
        <w:sz w:val="18"/>
        <w:szCs w:val="18"/>
        <w:highlight w:val="white"/>
      </w:rPr>
      <w:t xml:space="preserve"> y </w:t>
    </w:r>
    <w:proofErr w:type="spellStart"/>
    <w:r>
      <w:rPr>
        <w:i/>
        <w:sz w:val="18"/>
        <w:szCs w:val="18"/>
        <w:highlight w:val="white"/>
      </w:rPr>
      <w:t>actividades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</w:t>
    </w:r>
    <w:proofErr w:type="spellEnd"/>
    <w:r>
      <w:rPr>
        <w:i/>
        <w:sz w:val="18"/>
        <w:szCs w:val="18"/>
        <w:highlight w:val="white"/>
      </w:rPr>
      <w:t xml:space="preserve"> </w:t>
    </w:r>
    <w:hyperlink r:id="rId3">
      <w:r>
        <w:rPr>
          <w:i/>
          <w:color w:val="1155CC"/>
          <w:sz w:val="18"/>
          <w:szCs w:val="18"/>
          <w:highlight w:val="white"/>
          <w:u w:val="single"/>
        </w:rPr>
        <w:t>https://labsland.com/es</w:t>
      </w:r>
    </w:hyperlink>
    <w:r>
      <w:rPr>
        <w:i/>
        <w:sz w:val="18"/>
        <w:szCs w:val="18"/>
        <w:highlight w:val="white"/>
      </w:rPr>
      <w:t xml:space="preserve">. </w:t>
    </w:r>
    <w:r>
      <w:rPr>
        <w:i/>
        <w:sz w:val="18"/>
        <w:szCs w:val="18"/>
      </w:rPr>
      <w:t xml:space="preserve">Si </w:t>
    </w:r>
    <w:proofErr w:type="spellStart"/>
    <w:r>
      <w:rPr>
        <w:i/>
        <w:sz w:val="18"/>
        <w:szCs w:val="18"/>
      </w:rPr>
      <w:t>eres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profesor</w:t>
    </w:r>
    <w:proofErr w:type="spellEnd"/>
    <w:r>
      <w:rPr>
        <w:i/>
        <w:sz w:val="18"/>
        <w:szCs w:val="18"/>
      </w:rPr>
      <w:t xml:space="preserve"> y </w:t>
    </w:r>
    <w:proofErr w:type="spellStart"/>
    <w:r>
      <w:rPr>
        <w:i/>
        <w:sz w:val="18"/>
        <w:szCs w:val="18"/>
      </w:rPr>
      <w:t>quieres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poder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practicar</w:t>
    </w:r>
    <w:proofErr w:type="spellEnd"/>
    <w:r>
      <w:rPr>
        <w:i/>
        <w:sz w:val="18"/>
        <w:szCs w:val="18"/>
      </w:rPr>
      <w:t xml:space="preserve"> con </w:t>
    </w:r>
    <w:proofErr w:type="spellStart"/>
    <w:r>
      <w:rPr>
        <w:i/>
        <w:sz w:val="18"/>
        <w:szCs w:val="18"/>
      </w:rPr>
      <w:t>equipamiento</w:t>
    </w:r>
    <w:proofErr w:type="spellEnd"/>
    <w:r>
      <w:rPr>
        <w:i/>
        <w:sz w:val="18"/>
        <w:szCs w:val="18"/>
      </w:rPr>
      <w:t xml:space="preserve"> real para </w:t>
    </w:r>
    <w:proofErr w:type="spellStart"/>
    <w:r>
      <w:rPr>
        <w:i/>
        <w:sz w:val="18"/>
        <w:szCs w:val="18"/>
      </w:rPr>
      <w:t>tus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clases</w:t>
    </w:r>
    <w:proofErr w:type="spellEnd"/>
    <w:r>
      <w:rPr>
        <w:i/>
        <w:sz w:val="18"/>
        <w:szCs w:val="18"/>
      </w:rPr>
      <w:t xml:space="preserve"> de forma </w:t>
    </w:r>
    <w:proofErr w:type="spellStart"/>
    <w:r>
      <w:rPr>
        <w:i/>
        <w:sz w:val="18"/>
        <w:szCs w:val="18"/>
      </w:rPr>
      <w:t>sencilla</w:t>
    </w:r>
    <w:proofErr w:type="spellEnd"/>
    <w:r>
      <w:rPr>
        <w:i/>
        <w:sz w:val="18"/>
        <w:szCs w:val="18"/>
      </w:rPr>
      <w:t xml:space="preserve"> y online, ¡</w:t>
    </w:r>
    <w:proofErr w:type="spellStart"/>
    <w:r>
      <w:rPr>
        <w:i/>
        <w:sz w:val="18"/>
        <w:szCs w:val="18"/>
      </w:rPr>
      <w:t>visítanos</w:t>
    </w:r>
    <w:proofErr w:type="spellEnd"/>
    <w:r>
      <w:rPr>
        <w:i/>
        <w:sz w:val="18"/>
        <w:szCs w:val="18"/>
      </w:rPr>
      <w:t xml:space="preserve">! </w: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EE59E38" wp14:editId="79F3BD81">
              <wp:simplePos x="0" y="0"/>
              <wp:positionH relativeFrom="page">
                <wp:posOffset>927100</wp:posOffset>
              </wp:positionH>
              <wp:positionV relativeFrom="page">
                <wp:posOffset>1784350</wp:posOffset>
              </wp:positionV>
              <wp:extent cx="0" cy="12700"/>
              <wp:effectExtent l="0" t="0" r="0" b="0"/>
              <wp:wrapNone/>
              <wp:docPr id="61" name="Conector recto de flecha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7878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927100</wp:posOffset>
              </wp:positionH>
              <wp:positionV relativeFrom="page">
                <wp:posOffset>1784350</wp:posOffset>
              </wp:positionV>
              <wp:extent cx="0" cy="12700"/>
              <wp:effectExtent b="0" l="0" r="0" t="0"/>
              <wp:wrapNone/>
              <wp:docPr id="6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03D3"/>
    <w:multiLevelType w:val="multilevel"/>
    <w:tmpl w:val="C00E8A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4472C3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CD7D6F"/>
    <w:multiLevelType w:val="multilevel"/>
    <w:tmpl w:val="AC8C1E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479CF"/>
    <w:multiLevelType w:val="multilevel"/>
    <w:tmpl w:val="77D471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0B5A20"/>
    <w:multiLevelType w:val="multilevel"/>
    <w:tmpl w:val="8F86A8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6087864">
    <w:abstractNumId w:val="0"/>
  </w:num>
  <w:num w:numId="2" w16cid:durableId="856314071">
    <w:abstractNumId w:val="1"/>
  </w:num>
  <w:num w:numId="3" w16cid:durableId="1890458171">
    <w:abstractNumId w:val="3"/>
  </w:num>
  <w:num w:numId="4" w16cid:durableId="51835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62"/>
    <w:rsid w:val="00071E64"/>
    <w:rsid w:val="00DF6342"/>
    <w:rsid w:val="00F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3539"/>
  <w15:docId w15:val="{1AE1BFE6-AF0C-4C04-BCFE-9BA68BD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ind w:left="200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ind w:left="20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3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00"/>
      <w:ind w:left="200"/>
    </w:pPr>
    <w:rPr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10FD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4147DE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47DE"/>
    <w:rPr>
      <w:rFonts w:ascii="Calibri" w:eastAsia="Calibri" w:hAnsi="Calibri" w:cs="Calibr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F19E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9E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F19E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9EC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4F19E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A63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A63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widowControl/>
    </w:pPr>
    <w:tblPr>
      <w:tblStyleRowBandSize w:val="1"/>
      <w:tblStyleColBandSize w:val="1"/>
    </w:tblPr>
  </w:style>
  <w:style w:type="table" w:customStyle="1" w:styleId="a0">
    <w:basedOn w:val="Tablanormal"/>
    <w:pPr>
      <w:widowControl/>
    </w:pPr>
    <w:tblPr>
      <w:tblStyleRowBandSize w:val="1"/>
      <w:tblStyleColBandSize w:val="1"/>
    </w:tblPr>
  </w:style>
  <w:style w:type="table" w:customStyle="1" w:styleId="a1">
    <w:basedOn w:val="Tablanormal"/>
    <w:pPr>
      <w:widowControl/>
    </w:pPr>
    <w:tblPr>
      <w:tblStyleRowBandSize w:val="1"/>
      <w:tblStyleColBandSize w:val="1"/>
    </w:tblPr>
  </w:style>
  <w:style w:type="table" w:customStyle="1" w:styleId="a2">
    <w:basedOn w:val="Tablanormal"/>
    <w:pPr>
      <w:widowControl/>
    </w:pPr>
    <w:tblPr>
      <w:tblStyleRowBandSize w:val="1"/>
      <w:tblStyleColBandSize w:val="1"/>
    </w:tblPr>
  </w:style>
  <w:style w:type="table" w:customStyle="1" w:styleId="a3">
    <w:basedOn w:val="Tablanormal"/>
    <w:pPr>
      <w:widowControl/>
    </w:pPr>
    <w:tblPr>
      <w:tblStyleRowBandSize w:val="1"/>
      <w:tblStyleColBandSize w:val="1"/>
    </w:tblPr>
  </w:style>
  <w:style w:type="table" w:customStyle="1" w:styleId="a4">
    <w:basedOn w:val="Tablanormal"/>
    <w:pPr>
      <w:widowControl/>
    </w:pPr>
    <w:tblPr>
      <w:tblStyleRowBandSize w:val="1"/>
      <w:tblStyleColBandSize w:val="1"/>
    </w:tblPr>
  </w:style>
  <w:style w:type="table" w:customStyle="1" w:styleId="a5">
    <w:basedOn w:val="Tablanormal"/>
    <w:pPr>
      <w:widowControl/>
    </w:pPr>
    <w:tblPr>
      <w:tblStyleRowBandSize w:val="1"/>
      <w:tblStyleColBandSize w:val="1"/>
    </w:tblPr>
  </w:style>
  <w:style w:type="table" w:customStyle="1" w:styleId="a6">
    <w:basedOn w:val="Tablanormal"/>
    <w:pPr>
      <w:widowControl/>
    </w:pPr>
    <w:tblPr>
      <w:tblStyleRowBandSize w:val="1"/>
      <w:tblStyleColBandSize w:val="1"/>
    </w:tblPr>
  </w:style>
  <w:style w:type="table" w:customStyle="1" w:styleId="a7">
    <w:basedOn w:val="Tablanormal"/>
    <w:pPr>
      <w:widowControl/>
    </w:pPr>
    <w:tblPr>
      <w:tblStyleRowBandSize w:val="1"/>
      <w:tblStyleColBandSize w:val="1"/>
    </w:tblPr>
  </w:style>
  <w:style w:type="table" w:customStyle="1" w:styleId="a8">
    <w:basedOn w:val="Tablanormal"/>
    <w:pPr>
      <w:widowControl/>
    </w:pPr>
    <w:tblPr>
      <w:tblStyleRowBandSize w:val="1"/>
      <w:tblStyleColBandSize w:val="1"/>
    </w:tblPr>
  </w:style>
  <w:style w:type="table" w:customStyle="1" w:styleId="a9">
    <w:basedOn w:val="Tablanormal"/>
    <w:pPr>
      <w:widowControl/>
    </w:pPr>
    <w:tblPr>
      <w:tblStyleRowBandSize w:val="1"/>
      <w:tblStyleColBandSize w:val="1"/>
    </w:tblPr>
  </w:style>
  <w:style w:type="table" w:customStyle="1" w:styleId="aa">
    <w:basedOn w:val="Tablanormal"/>
    <w:pPr>
      <w:widowControl/>
    </w:pPr>
    <w:tblPr>
      <w:tblStyleRowBandSize w:val="1"/>
      <w:tblStyleColBandSize w:val="1"/>
    </w:tblPr>
  </w:style>
  <w:style w:type="table" w:customStyle="1" w:styleId="ab">
    <w:basedOn w:val="Tablanormal"/>
    <w:pPr>
      <w:widowControl/>
    </w:pPr>
    <w:tblPr>
      <w:tblStyleRowBandSize w:val="1"/>
      <w:tblStyleColBandSize w:val="1"/>
    </w:tblPr>
  </w:style>
  <w:style w:type="table" w:customStyle="1" w:styleId="ac">
    <w:basedOn w:val="Tablanormal"/>
    <w:pPr>
      <w:widowControl/>
    </w:pPr>
    <w:tblPr>
      <w:tblStyleRowBandSize w:val="1"/>
      <w:tblStyleColBandSize w:val="1"/>
    </w:tblPr>
  </w:style>
  <w:style w:type="table" w:customStyle="1" w:styleId="ad">
    <w:basedOn w:val="Tablanormal"/>
    <w:pPr>
      <w:widowControl/>
    </w:pPr>
    <w:tblPr>
      <w:tblStyleRowBandSize w:val="1"/>
      <w:tblStyleColBandSize w:val="1"/>
    </w:tblPr>
  </w:style>
  <w:style w:type="table" w:customStyle="1" w:styleId="ae">
    <w:basedOn w:val="Tablanormal"/>
    <w:pPr>
      <w:widowControl/>
    </w:pPr>
    <w:tblPr>
      <w:tblStyleRowBandSize w:val="1"/>
      <w:tblStyleColBandSize w:val="1"/>
    </w:tblPr>
  </w:style>
  <w:style w:type="table" w:customStyle="1" w:styleId="af">
    <w:basedOn w:val="Tablanormal"/>
    <w:pPr>
      <w:widowControl/>
    </w:pPr>
    <w:tblPr>
      <w:tblStyleRowBandSize w:val="1"/>
      <w:tblStyleColBandSize w:val="1"/>
    </w:tblPr>
  </w:style>
  <w:style w:type="table" w:customStyle="1" w:styleId="af0">
    <w:basedOn w:val="Tabla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vaxasoftware.com/doc_edu/fis/inrefracc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absland.com/es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labsland.com/es/labs/snellslaw" TargetMode="External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sc6/77JdfzEkvHPvaG3v99lS8g==">AMUW2mUmraRqY7057lz2x0MflcENYKm7wXqItHOLHwPzbdEnsDX2FC6vWhOsmoyZcBOwS//pwmEfFiKCMbDPzyRX1j8LkqfXL6oKuSVANCzCgdSHGu5UGpOvO2+0Ui/Z/o59hpmNkkBPsdsxEwxw4NLOcfYTB00GMikn6Dg8JQ4b6SMKLz7rq5kAfokXLF1pDdmc1s2ME86Jqrwbcyyo6bvh9m/TuQHRUWlG6/0wXma3I2hULNoTXG4VorNeza5vU0ArBcDaKn02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1528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Booi, Sinayo</dc:creator>
  <cp:lastModifiedBy>esteban sustatxa</cp:lastModifiedBy>
  <cp:revision>2</cp:revision>
  <dcterms:created xsi:type="dcterms:W3CDTF">2022-10-19T17:24:00Z</dcterms:created>
  <dcterms:modified xsi:type="dcterms:W3CDTF">2022-10-19T17:24:00Z</dcterms:modified>
</cp:coreProperties>
</file>