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D51677" w:rsidRDefault="00D51677">
      <w:pPr>
        <w:spacing w:before="240"/>
        <w:jc w:val="center"/>
        <w:rPr>
          <w:rFonts w:ascii="Palatino Linotype" w:eastAsia="Palatino Linotype" w:hAnsi="Palatino Linotype" w:cs="Palatino Linotype"/>
          <w:color w:val="0063AC"/>
        </w:rPr>
      </w:pPr>
    </w:p>
    <w:p w14:paraId="00000002" w14:textId="1BFF9BB1" w:rsidR="00D51677" w:rsidRDefault="00593234">
      <w:pPr>
        <w:spacing w:before="240"/>
        <w:jc w:val="center"/>
        <w:rPr>
          <w:rFonts w:ascii="Palatino Linotype" w:eastAsia="Palatino Linotype" w:hAnsi="Palatino Linotype" w:cs="Palatino Linotype"/>
          <w:color w:val="0063AC"/>
        </w:rPr>
      </w:pPr>
      <w:r>
        <w:rPr>
          <w:rFonts w:ascii="Palatino Linotype" w:eastAsia="Palatino Linotype" w:hAnsi="Palatino Linotype" w:cs="Palatino Linotype"/>
          <w:noProof/>
        </w:rPr>
        <w:drawing>
          <wp:anchor distT="0" distB="0" distL="114300" distR="114300" simplePos="0" relativeHeight="251666432" behindDoc="1" locked="0" layoutInCell="1" allowOverlap="1" wp14:editId="3804A314">
            <wp:simplePos x="0" y="0"/>
            <wp:positionH relativeFrom="margin">
              <wp:align>center</wp:align>
            </wp:positionH>
            <wp:positionV relativeFrom="paragraph">
              <wp:posOffset>88900</wp:posOffset>
            </wp:positionV>
            <wp:extent cx="3508745" cy="2074549"/>
            <wp:effectExtent l="0" t="0" r="0" b="0"/>
            <wp:wrapTight wrapText="bothSides">
              <wp:wrapPolygon edited="0">
                <wp:start x="938" y="2182"/>
                <wp:lineTo x="469" y="3372"/>
                <wp:lineTo x="586" y="8926"/>
                <wp:lineTo x="117" y="12099"/>
                <wp:lineTo x="586" y="15273"/>
                <wp:lineTo x="586" y="17058"/>
                <wp:lineTo x="21346" y="17058"/>
                <wp:lineTo x="21346" y="8132"/>
                <wp:lineTo x="21111" y="7140"/>
                <wp:lineTo x="20173" y="5752"/>
                <wp:lineTo x="21346" y="5752"/>
                <wp:lineTo x="20290" y="2579"/>
                <wp:lineTo x="1642" y="2182"/>
                <wp:lineTo x="938" y="2182"/>
              </wp:wrapPolygon>
            </wp:wrapTight>
            <wp:docPr id="12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3508745" cy="2074549"/>
                    </a:xfrm>
                    <a:prstGeom prst="rect">
                      <a:avLst/>
                    </a:prstGeom>
                    <a:ln/>
                  </pic:spPr>
                </pic:pic>
              </a:graphicData>
            </a:graphic>
          </wp:anchor>
        </w:drawing>
      </w:r>
    </w:p>
    <w:p w14:paraId="00000003" w14:textId="49C448B2" w:rsidR="00D51677" w:rsidRDefault="00D51677">
      <w:pPr>
        <w:spacing w:before="240"/>
        <w:jc w:val="center"/>
        <w:rPr>
          <w:rFonts w:ascii="Palatino Linotype" w:eastAsia="Palatino Linotype" w:hAnsi="Palatino Linotype" w:cs="Palatino Linotype"/>
          <w:color w:val="0063AC"/>
        </w:rPr>
      </w:pPr>
    </w:p>
    <w:p w14:paraId="00000004" w14:textId="3875D881" w:rsidR="00D51677" w:rsidRDefault="0077383C">
      <w:pPr>
        <w:spacing w:before="240"/>
        <w:jc w:val="center"/>
        <w:rPr>
          <w:rFonts w:ascii="Palatino Linotype" w:eastAsia="Palatino Linotype" w:hAnsi="Palatino Linotype" w:cs="Palatino Linotype"/>
        </w:rPr>
      </w:pPr>
      <w:r>
        <w:rPr>
          <w:color w:val="4472C4"/>
          <w:sz w:val="56"/>
          <w:szCs w:val="56"/>
        </w:rPr>
        <w:t>EXPERIENCE: BOYLE’S LAW</w:t>
      </w:r>
    </w:p>
    <w:p w14:paraId="00000005" w14:textId="77777777" w:rsidR="00D51677" w:rsidRDefault="00D51677">
      <w:pPr>
        <w:spacing w:before="240"/>
        <w:jc w:val="center"/>
        <w:rPr>
          <w:rFonts w:ascii="Palatino Linotype" w:eastAsia="Palatino Linotype" w:hAnsi="Palatino Linotype" w:cs="Palatino Linotype"/>
        </w:rPr>
      </w:pPr>
    </w:p>
    <w:p w14:paraId="00000006" w14:textId="77777777" w:rsidR="00D51677" w:rsidRDefault="00D51677">
      <w:pPr>
        <w:spacing w:before="240"/>
        <w:jc w:val="center"/>
        <w:rPr>
          <w:rFonts w:ascii="Palatino Linotype" w:eastAsia="Palatino Linotype" w:hAnsi="Palatino Linotype" w:cs="Palatino Linotype"/>
          <w:color w:val="0063AC"/>
        </w:rPr>
      </w:pPr>
    </w:p>
    <w:p w14:paraId="00000007" w14:textId="77777777" w:rsidR="00D51677" w:rsidRDefault="00D51677">
      <w:pPr>
        <w:spacing w:before="240"/>
        <w:jc w:val="center"/>
        <w:rPr>
          <w:rFonts w:ascii="Palatino Linotype" w:eastAsia="Palatino Linotype" w:hAnsi="Palatino Linotype" w:cs="Palatino Linotype"/>
          <w:color w:val="0063AC"/>
        </w:rPr>
      </w:pPr>
    </w:p>
    <w:p w14:paraId="00000008" w14:textId="77777777" w:rsidR="00D51677" w:rsidRDefault="00D51677">
      <w:pPr>
        <w:spacing w:before="240"/>
        <w:jc w:val="center"/>
        <w:rPr>
          <w:rFonts w:ascii="Palatino Linotype" w:eastAsia="Palatino Linotype" w:hAnsi="Palatino Linotype" w:cs="Palatino Linotype"/>
          <w:color w:val="0063AC"/>
        </w:rPr>
      </w:pPr>
    </w:p>
    <w:p w14:paraId="00000009" w14:textId="77777777" w:rsidR="00D51677" w:rsidRDefault="00D51677">
      <w:pPr>
        <w:spacing w:before="240"/>
        <w:jc w:val="center"/>
        <w:rPr>
          <w:rFonts w:ascii="Palatino Linotype" w:eastAsia="Palatino Linotype" w:hAnsi="Palatino Linotype" w:cs="Palatino Linotype"/>
          <w:color w:val="0063AC"/>
        </w:rPr>
      </w:pPr>
    </w:p>
    <w:p w14:paraId="0000000A" w14:textId="77777777" w:rsidR="00D51677" w:rsidRDefault="00D51677">
      <w:pPr>
        <w:spacing w:before="240"/>
        <w:jc w:val="center"/>
        <w:rPr>
          <w:rFonts w:ascii="Palatino Linotype" w:eastAsia="Palatino Linotype" w:hAnsi="Palatino Linotype" w:cs="Palatino Linotype"/>
          <w:color w:val="0063AC"/>
        </w:rPr>
      </w:pPr>
    </w:p>
    <w:p w14:paraId="0000000B" w14:textId="77777777" w:rsidR="00D51677" w:rsidRDefault="00D51677">
      <w:pPr>
        <w:spacing w:before="240"/>
        <w:jc w:val="center"/>
        <w:rPr>
          <w:rFonts w:ascii="Palatino Linotype" w:eastAsia="Palatino Linotype" w:hAnsi="Palatino Linotype" w:cs="Palatino Linotype"/>
          <w:color w:val="0063AC"/>
        </w:rPr>
      </w:pPr>
    </w:p>
    <w:p w14:paraId="0000000C" w14:textId="77777777" w:rsidR="00D51677" w:rsidRDefault="00D51677">
      <w:pPr>
        <w:spacing w:before="240"/>
        <w:rPr>
          <w:rFonts w:ascii="Palatino Linotype" w:eastAsia="Palatino Linotype" w:hAnsi="Palatino Linotype" w:cs="Palatino Linotype"/>
          <w:color w:val="0063AC"/>
        </w:rPr>
      </w:pPr>
    </w:p>
    <w:p w14:paraId="0000000D" w14:textId="77777777" w:rsidR="00D51677" w:rsidRDefault="00D51677">
      <w:pPr>
        <w:spacing w:before="240"/>
        <w:rPr>
          <w:rFonts w:ascii="Palatino Linotype" w:eastAsia="Palatino Linotype" w:hAnsi="Palatino Linotype" w:cs="Palatino Linotype"/>
          <w:color w:val="0063AC"/>
        </w:rPr>
      </w:pPr>
    </w:p>
    <w:p w14:paraId="0000000E" w14:textId="77777777" w:rsidR="00D51677" w:rsidRDefault="00D51677">
      <w:pPr>
        <w:spacing w:after="0" w:line="259" w:lineRule="auto"/>
        <w:rPr>
          <w:rFonts w:ascii="Palatino Linotype" w:eastAsia="Palatino Linotype" w:hAnsi="Palatino Linotype" w:cs="Palatino Linotype"/>
          <w:color w:val="0090C8"/>
          <w:sz w:val="72"/>
          <w:szCs w:val="72"/>
        </w:rPr>
      </w:pPr>
    </w:p>
    <w:p w14:paraId="0000000F" w14:textId="77777777" w:rsidR="00D51677" w:rsidRDefault="00D51677">
      <w:pPr>
        <w:spacing w:before="240" w:after="0"/>
        <w:ind w:left="4820"/>
        <w:jc w:val="right"/>
        <w:rPr>
          <w:rFonts w:ascii="Palatino Linotype" w:eastAsia="Palatino Linotype" w:hAnsi="Palatino Linotype" w:cs="Palatino Linotype"/>
          <w:b/>
          <w:smallCaps/>
          <w:color w:val="000000"/>
        </w:rPr>
      </w:pPr>
    </w:p>
    <w:p w14:paraId="00000010" w14:textId="77777777" w:rsidR="00D51677" w:rsidRDefault="00D51677">
      <w:pPr>
        <w:spacing w:before="240" w:after="0"/>
        <w:rPr>
          <w:rFonts w:ascii="Palatino Linotype" w:eastAsia="Palatino Linotype" w:hAnsi="Palatino Linotype" w:cs="Palatino Linotype"/>
          <w:b/>
          <w:smallCaps/>
          <w:color w:val="000000"/>
        </w:rPr>
      </w:pPr>
    </w:p>
    <w:p w14:paraId="00000011" w14:textId="77777777" w:rsidR="00D51677" w:rsidRDefault="00D51677">
      <w:pPr>
        <w:spacing w:before="240" w:after="0"/>
        <w:rPr>
          <w:rFonts w:ascii="Palatino Linotype" w:eastAsia="Palatino Linotype" w:hAnsi="Palatino Linotype" w:cs="Palatino Linotype"/>
          <w:b/>
          <w:smallCaps/>
          <w:color w:val="000000"/>
        </w:rPr>
      </w:pPr>
    </w:p>
    <w:p w14:paraId="00000012" w14:textId="77777777" w:rsidR="00D51677" w:rsidRDefault="00D51677">
      <w:pPr>
        <w:spacing w:before="240" w:after="0"/>
        <w:rPr>
          <w:rFonts w:ascii="Palatino Linotype" w:eastAsia="Palatino Linotype" w:hAnsi="Palatino Linotype" w:cs="Palatino Linotype"/>
          <w:b/>
          <w:smallCaps/>
          <w:color w:val="000000"/>
        </w:rPr>
      </w:pPr>
    </w:p>
    <w:p w14:paraId="00000013" w14:textId="77777777" w:rsidR="00D51677" w:rsidRDefault="0077383C">
      <w:pPr>
        <w:keepNext/>
        <w:keepLines/>
        <w:spacing w:before="240" w:after="0" w:line="259" w:lineRule="auto"/>
        <w:ind w:left="360"/>
        <w:rPr>
          <w:rFonts w:ascii="Palatino Linotype" w:eastAsia="Palatino Linotype" w:hAnsi="Palatino Linotype" w:cs="Palatino Linotype"/>
          <w:b/>
          <w:sz w:val="24"/>
          <w:szCs w:val="24"/>
        </w:rPr>
      </w:pPr>
      <w:r>
        <w:rPr>
          <w:b/>
          <w:color w:val="4472C4"/>
          <w:sz w:val="28"/>
          <w:szCs w:val="28"/>
        </w:rPr>
        <w:t>Content</w:t>
      </w:r>
    </w:p>
    <w:p w14:paraId="00000014" w14:textId="77777777" w:rsidR="00D51677" w:rsidRDefault="00D51677">
      <w:pPr>
        <w:keepNext/>
        <w:keepLines/>
        <w:pBdr>
          <w:top w:val="nil"/>
          <w:left w:val="nil"/>
          <w:bottom w:val="nil"/>
          <w:right w:val="nil"/>
          <w:between w:val="nil"/>
        </w:pBdr>
        <w:spacing w:before="240" w:after="0" w:line="259" w:lineRule="auto"/>
        <w:rPr>
          <w:rFonts w:ascii="Palatino Linotype" w:eastAsia="Palatino Linotype" w:hAnsi="Palatino Linotype" w:cs="Palatino Linotype"/>
          <w:color w:val="2F5496"/>
          <w:sz w:val="24"/>
          <w:szCs w:val="24"/>
        </w:rPr>
      </w:pPr>
    </w:p>
    <w:sdt>
      <w:sdtPr>
        <w:id w:val="-1175571953"/>
        <w:docPartObj>
          <w:docPartGallery w:val="Table of Contents"/>
          <w:docPartUnique/>
        </w:docPartObj>
      </w:sdtPr>
      <w:sdtEndPr/>
      <w:sdtContent>
        <w:p w14:paraId="00000015" w14:textId="77777777" w:rsidR="00D51677" w:rsidRDefault="0077383C">
          <w:pPr>
            <w:tabs>
              <w:tab w:val="right" w:pos="8503"/>
            </w:tabs>
            <w:spacing w:before="80" w:line="240" w:lineRule="auto"/>
            <w:rPr>
              <w:sz w:val="24"/>
              <w:szCs w:val="24"/>
            </w:rPr>
          </w:pPr>
          <w:r>
            <w:fldChar w:fldCharType="begin"/>
          </w:r>
          <w:r>
            <w:instrText xml:space="preserve"> TOC \h \u \z </w:instrText>
          </w:r>
          <w:r>
            <w:fldChar w:fldCharType="separate"/>
          </w:r>
          <w:hyperlink w:anchor="_heading=h.jbi3eb4igb2g">
            <w:r>
              <w:rPr>
                <w:b/>
                <w:sz w:val="24"/>
                <w:szCs w:val="24"/>
              </w:rPr>
              <w:t>Objective of the document</w:t>
            </w:r>
          </w:hyperlink>
          <w:r>
            <w:rPr>
              <w:b/>
              <w:sz w:val="24"/>
              <w:szCs w:val="24"/>
            </w:rPr>
            <w:tab/>
          </w:r>
          <w:r>
            <w:fldChar w:fldCharType="begin"/>
          </w:r>
          <w:r>
            <w:instrText xml:space="preserve"> PAGEREF _heading=h.jbi3eb4igb2g \h </w:instrText>
          </w:r>
          <w:r>
            <w:fldChar w:fldCharType="separate"/>
          </w:r>
          <w:r>
            <w:rPr>
              <w:b/>
              <w:sz w:val="24"/>
              <w:szCs w:val="24"/>
            </w:rPr>
            <w:t>3</w:t>
          </w:r>
          <w:r>
            <w:fldChar w:fldCharType="end"/>
          </w:r>
        </w:p>
        <w:p w14:paraId="00000016" w14:textId="77777777" w:rsidR="00D51677" w:rsidRDefault="00294099">
          <w:pPr>
            <w:tabs>
              <w:tab w:val="right" w:pos="8503"/>
            </w:tabs>
            <w:spacing w:before="200" w:line="240" w:lineRule="auto"/>
            <w:rPr>
              <w:sz w:val="24"/>
              <w:szCs w:val="24"/>
            </w:rPr>
          </w:pPr>
          <w:hyperlink w:anchor="_heading=h.30j0zll">
            <w:r w:rsidR="0077383C">
              <w:rPr>
                <w:b/>
                <w:sz w:val="24"/>
                <w:szCs w:val="24"/>
              </w:rPr>
              <w:t>Learning objectives</w:t>
            </w:r>
          </w:hyperlink>
          <w:r w:rsidR="0077383C">
            <w:rPr>
              <w:b/>
              <w:sz w:val="24"/>
              <w:szCs w:val="24"/>
            </w:rPr>
            <w:tab/>
          </w:r>
          <w:r w:rsidR="0077383C">
            <w:fldChar w:fldCharType="begin"/>
          </w:r>
          <w:r w:rsidR="0077383C">
            <w:instrText xml:space="preserve"> PAGEREF _heading=h.30j0zll \h </w:instrText>
          </w:r>
          <w:r w:rsidR="0077383C">
            <w:fldChar w:fldCharType="separate"/>
          </w:r>
          <w:r w:rsidR="0077383C">
            <w:rPr>
              <w:b/>
              <w:sz w:val="24"/>
              <w:szCs w:val="24"/>
            </w:rPr>
            <w:t>3</w:t>
          </w:r>
          <w:r w:rsidR="0077383C">
            <w:fldChar w:fldCharType="end"/>
          </w:r>
        </w:p>
        <w:p w14:paraId="00000017" w14:textId="77777777" w:rsidR="00D51677" w:rsidRDefault="00294099">
          <w:pPr>
            <w:tabs>
              <w:tab w:val="right" w:pos="8503"/>
            </w:tabs>
            <w:spacing w:before="200" w:line="240" w:lineRule="auto"/>
            <w:rPr>
              <w:sz w:val="24"/>
              <w:szCs w:val="24"/>
            </w:rPr>
          </w:pPr>
          <w:hyperlink w:anchor="_heading=h.1fob9te">
            <w:r w:rsidR="0077383C">
              <w:rPr>
                <w:b/>
                <w:sz w:val="24"/>
                <w:szCs w:val="24"/>
              </w:rPr>
              <w:t>Pre-requisites</w:t>
            </w:r>
          </w:hyperlink>
          <w:r w:rsidR="0077383C">
            <w:rPr>
              <w:b/>
              <w:sz w:val="24"/>
              <w:szCs w:val="24"/>
            </w:rPr>
            <w:tab/>
          </w:r>
          <w:r w:rsidR="0077383C">
            <w:fldChar w:fldCharType="begin"/>
          </w:r>
          <w:r w:rsidR="0077383C">
            <w:instrText xml:space="preserve"> PAGEREF _heading=h.1fob9te \h </w:instrText>
          </w:r>
          <w:r w:rsidR="0077383C">
            <w:fldChar w:fldCharType="separate"/>
          </w:r>
          <w:r w:rsidR="0077383C">
            <w:rPr>
              <w:b/>
              <w:sz w:val="24"/>
              <w:szCs w:val="24"/>
            </w:rPr>
            <w:t>3</w:t>
          </w:r>
          <w:r w:rsidR="0077383C">
            <w:fldChar w:fldCharType="end"/>
          </w:r>
        </w:p>
        <w:p w14:paraId="00000018" w14:textId="77777777" w:rsidR="00D51677" w:rsidRDefault="00294099">
          <w:pPr>
            <w:tabs>
              <w:tab w:val="right" w:pos="8503"/>
            </w:tabs>
            <w:spacing w:before="200" w:line="240" w:lineRule="auto"/>
            <w:rPr>
              <w:sz w:val="24"/>
              <w:szCs w:val="24"/>
            </w:rPr>
          </w:pPr>
          <w:hyperlink w:anchor="_heading=h.3znysh7">
            <w:r w:rsidR="0077383C">
              <w:rPr>
                <w:b/>
                <w:sz w:val="24"/>
                <w:szCs w:val="24"/>
              </w:rPr>
              <w:t>Approximate time</w:t>
            </w:r>
          </w:hyperlink>
          <w:r w:rsidR="0077383C">
            <w:rPr>
              <w:b/>
              <w:sz w:val="24"/>
              <w:szCs w:val="24"/>
            </w:rPr>
            <w:tab/>
          </w:r>
          <w:r w:rsidR="0077383C">
            <w:fldChar w:fldCharType="begin"/>
          </w:r>
          <w:r w:rsidR="0077383C">
            <w:instrText xml:space="preserve"> PAGEREF _heading=h.3znysh7 \h </w:instrText>
          </w:r>
          <w:r w:rsidR="0077383C">
            <w:fldChar w:fldCharType="separate"/>
          </w:r>
          <w:r w:rsidR="0077383C">
            <w:rPr>
              <w:b/>
              <w:sz w:val="24"/>
              <w:szCs w:val="24"/>
            </w:rPr>
            <w:t>3</w:t>
          </w:r>
          <w:r w:rsidR="0077383C">
            <w:fldChar w:fldCharType="end"/>
          </w:r>
        </w:p>
        <w:p w14:paraId="00000019" w14:textId="77777777" w:rsidR="00D51677" w:rsidRDefault="00294099">
          <w:pPr>
            <w:tabs>
              <w:tab w:val="right" w:pos="8503"/>
            </w:tabs>
            <w:spacing w:before="200" w:line="240" w:lineRule="auto"/>
            <w:rPr>
              <w:sz w:val="24"/>
              <w:szCs w:val="24"/>
            </w:rPr>
          </w:pPr>
          <w:hyperlink w:anchor="_heading=h.2et92p0">
            <w:r w:rsidR="0077383C">
              <w:rPr>
                <w:b/>
                <w:sz w:val="24"/>
                <w:szCs w:val="24"/>
              </w:rPr>
              <w:t>Boyle’s Law</w:t>
            </w:r>
          </w:hyperlink>
          <w:r w:rsidR="0077383C">
            <w:rPr>
              <w:b/>
              <w:sz w:val="24"/>
              <w:szCs w:val="24"/>
            </w:rPr>
            <w:tab/>
          </w:r>
          <w:r w:rsidR="0077383C">
            <w:fldChar w:fldCharType="begin"/>
          </w:r>
          <w:r w:rsidR="0077383C">
            <w:instrText xml:space="preserve"> PAGEREF _heading=h.2et92p0 \h </w:instrText>
          </w:r>
          <w:r w:rsidR="0077383C">
            <w:fldChar w:fldCharType="separate"/>
          </w:r>
          <w:r w:rsidR="0077383C">
            <w:rPr>
              <w:b/>
              <w:sz w:val="24"/>
              <w:szCs w:val="24"/>
            </w:rPr>
            <w:t>3</w:t>
          </w:r>
          <w:r w:rsidR="0077383C">
            <w:fldChar w:fldCharType="end"/>
          </w:r>
        </w:p>
        <w:p w14:paraId="0000001A" w14:textId="77777777" w:rsidR="00D51677" w:rsidRDefault="00294099">
          <w:pPr>
            <w:tabs>
              <w:tab w:val="right" w:pos="8503"/>
            </w:tabs>
            <w:spacing w:before="200" w:line="240" w:lineRule="auto"/>
            <w:rPr>
              <w:sz w:val="24"/>
              <w:szCs w:val="24"/>
            </w:rPr>
          </w:pPr>
          <w:hyperlink w:anchor="_heading=h.tyjcwt">
            <w:r w:rsidR="0077383C">
              <w:rPr>
                <w:b/>
                <w:sz w:val="24"/>
                <w:szCs w:val="24"/>
              </w:rPr>
              <w:t>Development of the experiment</w:t>
            </w:r>
          </w:hyperlink>
          <w:r w:rsidR="0077383C">
            <w:rPr>
              <w:b/>
              <w:sz w:val="24"/>
              <w:szCs w:val="24"/>
            </w:rPr>
            <w:tab/>
          </w:r>
          <w:r w:rsidR="0077383C">
            <w:fldChar w:fldCharType="begin"/>
          </w:r>
          <w:r w:rsidR="0077383C">
            <w:instrText xml:space="preserve"> PAGEREF _heading=h.tyjcwt \h </w:instrText>
          </w:r>
          <w:r w:rsidR="0077383C">
            <w:fldChar w:fldCharType="separate"/>
          </w:r>
          <w:r w:rsidR="0077383C">
            <w:rPr>
              <w:b/>
              <w:sz w:val="24"/>
              <w:szCs w:val="24"/>
            </w:rPr>
            <w:t>4</w:t>
          </w:r>
          <w:r w:rsidR="0077383C">
            <w:fldChar w:fldCharType="end"/>
          </w:r>
        </w:p>
        <w:p w14:paraId="0000001B" w14:textId="77777777" w:rsidR="00D51677" w:rsidRDefault="00294099">
          <w:pPr>
            <w:tabs>
              <w:tab w:val="right" w:pos="8503"/>
            </w:tabs>
            <w:spacing w:before="200" w:line="240" w:lineRule="auto"/>
            <w:rPr>
              <w:sz w:val="24"/>
              <w:szCs w:val="24"/>
            </w:rPr>
          </w:pPr>
          <w:hyperlink w:anchor="_heading=h.3dy6vkm">
            <w:r w:rsidR="0077383C">
              <w:rPr>
                <w:b/>
                <w:sz w:val="24"/>
                <w:szCs w:val="24"/>
              </w:rPr>
              <w:t>Results analysis</w:t>
            </w:r>
          </w:hyperlink>
          <w:r w:rsidR="0077383C">
            <w:rPr>
              <w:b/>
              <w:sz w:val="24"/>
              <w:szCs w:val="24"/>
            </w:rPr>
            <w:tab/>
          </w:r>
          <w:r w:rsidR="0077383C">
            <w:fldChar w:fldCharType="begin"/>
          </w:r>
          <w:r w:rsidR="0077383C">
            <w:instrText xml:space="preserve"> PAGEREF _heading=h.3dy6vkm \h </w:instrText>
          </w:r>
          <w:r w:rsidR="0077383C">
            <w:fldChar w:fldCharType="separate"/>
          </w:r>
          <w:r w:rsidR="0077383C">
            <w:rPr>
              <w:b/>
              <w:sz w:val="24"/>
              <w:szCs w:val="24"/>
            </w:rPr>
            <w:t>6</w:t>
          </w:r>
          <w:r w:rsidR="0077383C">
            <w:fldChar w:fldCharType="end"/>
          </w:r>
        </w:p>
        <w:p w14:paraId="0000001C" w14:textId="77777777" w:rsidR="00D51677" w:rsidRDefault="00294099">
          <w:pPr>
            <w:tabs>
              <w:tab w:val="right" w:pos="8503"/>
            </w:tabs>
            <w:spacing w:before="200" w:after="80" w:line="240" w:lineRule="auto"/>
            <w:rPr>
              <w:sz w:val="24"/>
              <w:szCs w:val="24"/>
            </w:rPr>
          </w:pPr>
          <w:hyperlink w:anchor="_heading=h.1t3h5sf">
            <w:r w:rsidR="0077383C">
              <w:rPr>
                <w:b/>
                <w:sz w:val="24"/>
                <w:szCs w:val="24"/>
              </w:rPr>
              <w:t>Questions</w:t>
            </w:r>
          </w:hyperlink>
          <w:r w:rsidR="0077383C">
            <w:rPr>
              <w:b/>
              <w:sz w:val="24"/>
              <w:szCs w:val="24"/>
            </w:rPr>
            <w:tab/>
          </w:r>
          <w:r w:rsidR="0077383C">
            <w:fldChar w:fldCharType="begin"/>
          </w:r>
          <w:r w:rsidR="0077383C">
            <w:instrText xml:space="preserve"> PAGEREF _heading=h.1t3h5sf \h </w:instrText>
          </w:r>
          <w:r w:rsidR="0077383C">
            <w:fldChar w:fldCharType="separate"/>
          </w:r>
          <w:r w:rsidR="0077383C">
            <w:rPr>
              <w:b/>
              <w:sz w:val="24"/>
              <w:szCs w:val="24"/>
            </w:rPr>
            <w:t>8</w:t>
          </w:r>
          <w:r w:rsidR="0077383C">
            <w:fldChar w:fldCharType="end"/>
          </w:r>
          <w:r w:rsidR="0077383C">
            <w:fldChar w:fldCharType="end"/>
          </w:r>
        </w:p>
      </w:sdtContent>
    </w:sdt>
    <w:p w14:paraId="0000001D" w14:textId="77777777" w:rsidR="00D51677" w:rsidRDefault="00D51677">
      <w:pPr>
        <w:spacing w:before="240"/>
        <w:rPr>
          <w:rFonts w:ascii="Palatino Linotype" w:eastAsia="Palatino Linotype" w:hAnsi="Palatino Linotype" w:cs="Palatino Linotype"/>
        </w:rPr>
      </w:pPr>
    </w:p>
    <w:p w14:paraId="0000001E" w14:textId="77777777" w:rsidR="00D51677" w:rsidRDefault="00D51677">
      <w:pPr>
        <w:spacing w:before="240"/>
        <w:jc w:val="both"/>
        <w:rPr>
          <w:rFonts w:ascii="Palatino Linotype" w:eastAsia="Palatino Linotype" w:hAnsi="Palatino Linotype" w:cs="Palatino Linotype"/>
          <w:b/>
          <w:smallCaps/>
        </w:rPr>
      </w:pPr>
    </w:p>
    <w:p w14:paraId="0000001F" w14:textId="77777777" w:rsidR="00D51677" w:rsidRDefault="00D51677">
      <w:pPr>
        <w:spacing w:before="240"/>
        <w:jc w:val="both"/>
        <w:rPr>
          <w:rFonts w:ascii="Palatino Linotype" w:eastAsia="Palatino Linotype" w:hAnsi="Palatino Linotype" w:cs="Palatino Linotype"/>
          <w:b/>
          <w:smallCaps/>
        </w:rPr>
      </w:pPr>
    </w:p>
    <w:p w14:paraId="00000020" w14:textId="77777777" w:rsidR="00D51677" w:rsidRDefault="00D51677">
      <w:pPr>
        <w:spacing w:before="240"/>
        <w:jc w:val="both"/>
        <w:rPr>
          <w:rFonts w:ascii="Palatino Linotype" w:eastAsia="Palatino Linotype" w:hAnsi="Palatino Linotype" w:cs="Palatino Linotype"/>
          <w:b/>
          <w:smallCaps/>
        </w:rPr>
      </w:pPr>
    </w:p>
    <w:p w14:paraId="00000021" w14:textId="77777777" w:rsidR="00D51677" w:rsidRDefault="00D51677">
      <w:pPr>
        <w:spacing w:before="240"/>
        <w:jc w:val="both"/>
        <w:rPr>
          <w:rFonts w:ascii="Palatino Linotype" w:eastAsia="Palatino Linotype" w:hAnsi="Palatino Linotype" w:cs="Palatino Linotype"/>
          <w:b/>
          <w:smallCaps/>
        </w:rPr>
      </w:pPr>
    </w:p>
    <w:p w14:paraId="00000022" w14:textId="77777777" w:rsidR="00D51677" w:rsidRDefault="00D51677">
      <w:pPr>
        <w:spacing w:before="240"/>
        <w:jc w:val="both"/>
        <w:rPr>
          <w:rFonts w:ascii="Palatino Linotype" w:eastAsia="Palatino Linotype" w:hAnsi="Palatino Linotype" w:cs="Palatino Linotype"/>
          <w:b/>
          <w:smallCaps/>
        </w:rPr>
      </w:pPr>
    </w:p>
    <w:p w14:paraId="00000023" w14:textId="77777777" w:rsidR="00D51677" w:rsidRDefault="00D51677">
      <w:pPr>
        <w:spacing w:before="240"/>
        <w:jc w:val="both"/>
        <w:rPr>
          <w:rFonts w:ascii="Palatino Linotype" w:eastAsia="Palatino Linotype" w:hAnsi="Palatino Linotype" w:cs="Palatino Linotype"/>
          <w:b/>
          <w:smallCaps/>
        </w:rPr>
      </w:pPr>
    </w:p>
    <w:p w14:paraId="00000024" w14:textId="77777777" w:rsidR="00D51677" w:rsidRDefault="00D51677">
      <w:pPr>
        <w:spacing w:before="240"/>
        <w:jc w:val="both"/>
        <w:rPr>
          <w:rFonts w:ascii="Palatino Linotype" w:eastAsia="Palatino Linotype" w:hAnsi="Palatino Linotype" w:cs="Palatino Linotype"/>
          <w:b/>
          <w:smallCaps/>
        </w:rPr>
      </w:pPr>
    </w:p>
    <w:p w14:paraId="00000025" w14:textId="77777777" w:rsidR="00D51677" w:rsidRDefault="00D51677">
      <w:pPr>
        <w:spacing w:before="240"/>
        <w:jc w:val="both"/>
        <w:rPr>
          <w:rFonts w:ascii="Palatino Linotype" w:eastAsia="Palatino Linotype" w:hAnsi="Palatino Linotype" w:cs="Palatino Linotype"/>
          <w:b/>
          <w:smallCaps/>
        </w:rPr>
      </w:pPr>
    </w:p>
    <w:p w14:paraId="00000026" w14:textId="77777777" w:rsidR="00D51677" w:rsidRDefault="00D51677">
      <w:pPr>
        <w:spacing w:before="240"/>
        <w:jc w:val="both"/>
        <w:rPr>
          <w:rFonts w:ascii="Palatino Linotype" w:eastAsia="Palatino Linotype" w:hAnsi="Palatino Linotype" w:cs="Palatino Linotype"/>
          <w:b/>
          <w:smallCaps/>
        </w:rPr>
      </w:pPr>
    </w:p>
    <w:p w14:paraId="00000027" w14:textId="77777777" w:rsidR="00D51677" w:rsidRDefault="00D51677">
      <w:pPr>
        <w:spacing w:before="240"/>
        <w:jc w:val="both"/>
        <w:rPr>
          <w:rFonts w:ascii="Palatino Linotype" w:eastAsia="Palatino Linotype" w:hAnsi="Palatino Linotype" w:cs="Palatino Linotype"/>
          <w:b/>
          <w:smallCaps/>
        </w:rPr>
      </w:pPr>
    </w:p>
    <w:p w14:paraId="00000028" w14:textId="77777777" w:rsidR="00D51677" w:rsidRDefault="0077383C">
      <w:pPr>
        <w:pStyle w:val="Ttulo1"/>
        <w:numPr>
          <w:ilvl w:val="0"/>
          <w:numId w:val="1"/>
        </w:numPr>
      </w:pPr>
      <w:bookmarkStart w:id="0" w:name="_heading=h.jbi3eb4igb2g" w:colFirst="0" w:colLast="0"/>
      <w:bookmarkEnd w:id="0"/>
      <w:proofErr w:type="spellStart"/>
      <w:r>
        <w:lastRenderedPageBreak/>
        <w:t>Objective</w:t>
      </w:r>
      <w:proofErr w:type="spellEnd"/>
      <w:r>
        <w:t xml:space="preserve"> </w:t>
      </w:r>
      <w:proofErr w:type="spellStart"/>
      <w:r>
        <w:t>of</w:t>
      </w:r>
      <w:proofErr w:type="spellEnd"/>
      <w:r>
        <w:t xml:space="preserve"> </w:t>
      </w:r>
      <w:proofErr w:type="spellStart"/>
      <w:r>
        <w:t>the</w:t>
      </w:r>
      <w:proofErr w:type="spellEnd"/>
      <w:r>
        <w:t xml:space="preserve"> </w:t>
      </w:r>
      <w:proofErr w:type="spellStart"/>
      <w:r>
        <w:t>document</w:t>
      </w:r>
      <w:proofErr w:type="spellEnd"/>
    </w:p>
    <w:p w14:paraId="00000029" w14:textId="77777777" w:rsidR="00D51677" w:rsidRPr="00593234" w:rsidRDefault="0077383C">
      <w:pPr>
        <w:spacing w:before="240"/>
        <w:jc w:val="both"/>
        <w:rPr>
          <w:rFonts w:ascii="Palatino Linotype" w:eastAsia="Palatino Linotype" w:hAnsi="Palatino Linotype" w:cs="Palatino Linotype"/>
          <w:lang w:val="en-GB"/>
        </w:rPr>
      </w:pPr>
      <w:r w:rsidRPr="00593234">
        <w:rPr>
          <w:sz w:val="24"/>
          <w:szCs w:val="24"/>
          <w:lang w:val="en-GB"/>
        </w:rPr>
        <w:t xml:space="preserve">The aim of this document is to provide a guide to conducting Boyle's experiment. </w:t>
      </w:r>
      <w:r w:rsidRPr="00593234">
        <w:rPr>
          <w:rFonts w:ascii="Palatino Linotype" w:eastAsia="Palatino Linotype" w:hAnsi="Palatino Linotype" w:cs="Palatino Linotype"/>
          <w:lang w:val="en-GB"/>
        </w:rPr>
        <w:br/>
      </w:r>
    </w:p>
    <w:p w14:paraId="0000002A" w14:textId="77777777" w:rsidR="00D51677" w:rsidRDefault="0077383C">
      <w:pPr>
        <w:pStyle w:val="Ttulo1"/>
        <w:numPr>
          <w:ilvl w:val="0"/>
          <w:numId w:val="1"/>
        </w:numPr>
      </w:pPr>
      <w:bookmarkStart w:id="1" w:name="_heading=h.30j0zll" w:colFirst="0" w:colLast="0"/>
      <w:bookmarkEnd w:id="1"/>
      <w:proofErr w:type="spellStart"/>
      <w:r>
        <w:t>Learning</w:t>
      </w:r>
      <w:proofErr w:type="spellEnd"/>
      <w:r>
        <w:t xml:space="preserve"> </w:t>
      </w:r>
      <w:proofErr w:type="spellStart"/>
      <w:r>
        <w:t>objectives</w:t>
      </w:r>
      <w:proofErr w:type="spellEnd"/>
    </w:p>
    <w:p w14:paraId="0000002B" w14:textId="77777777" w:rsidR="00D51677" w:rsidRPr="00593234" w:rsidRDefault="0077383C">
      <w:pPr>
        <w:pBdr>
          <w:top w:val="nil"/>
          <w:left w:val="nil"/>
          <w:bottom w:val="nil"/>
          <w:right w:val="nil"/>
          <w:between w:val="nil"/>
        </w:pBdr>
        <w:spacing w:before="240"/>
        <w:jc w:val="both"/>
        <w:rPr>
          <w:rFonts w:ascii="Palatino Linotype" w:eastAsia="Palatino Linotype" w:hAnsi="Palatino Linotype" w:cs="Palatino Linotype"/>
          <w:b/>
          <w:color w:val="000000"/>
          <w:lang w:val="en-GB"/>
        </w:rPr>
      </w:pPr>
      <w:r w:rsidRPr="00593234">
        <w:rPr>
          <w:sz w:val="24"/>
          <w:szCs w:val="24"/>
          <w:lang w:val="en-GB"/>
        </w:rPr>
        <w:t>To know Boyle's law, which establishes a relationship between the pressure and volume of a gas by keeping the temperature and the amount of substance constant.</w:t>
      </w:r>
      <w:r w:rsidRPr="00593234">
        <w:rPr>
          <w:rFonts w:ascii="Palatino Linotype" w:eastAsia="Palatino Linotype" w:hAnsi="Palatino Linotype" w:cs="Palatino Linotype"/>
          <w:color w:val="000000"/>
          <w:lang w:val="en-GB"/>
        </w:rPr>
        <w:br/>
      </w:r>
    </w:p>
    <w:p w14:paraId="0000002C" w14:textId="77777777" w:rsidR="00D51677" w:rsidRDefault="0077383C">
      <w:pPr>
        <w:pStyle w:val="Ttulo1"/>
        <w:numPr>
          <w:ilvl w:val="0"/>
          <w:numId w:val="1"/>
        </w:numPr>
      </w:pPr>
      <w:bookmarkStart w:id="2" w:name="_heading=h.1fob9te" w:colFirst="0" w:colLast="0"/>
      <w:bookmarkEnd w:id="2"/>
      <w:proofErr w:type="spellStart"/>
      <w:r>
        <w:t>Pre-requisites</w:t>
      </w:r>
      <w:proofErr w:type="spellEnd"/>
    </w:p>
    <w:p w14:paraId="0000002D" w14:textId="77777777" w:rsidR="00D51677" w:rsidRPr="00593234" w:rsidRDefault="0077383C">
      <w:pPr>
        <w:pBdr>
          <w:top w:val="nil"/>
          <w:left w:val="nil"/>
          <w:bottom w:val="nil"/>
          <w:right w:val="nil"/>
          <w:between w:val="nil"/>
        </w:pBdr>
        <w:spacing w:before="240" w:after="160" w:line="259" w:lineRule="auto"/>
        <w:jc w:val="both"/>
        <w:rPr>
          <w:rFonts w:ascii="Palatino Linotype" w:eastAsia="Palatino Linotype" w:hAnsi="Palatino Linotype" w:cs="Palatino Linotype"/>
          <w:color w:val="000000"/>
          <w:lang w:val="en-GB"/>
        </w:rPr>
      </w:pPr>
      <w:r w:rsidRPr="00593234">
        <w:rPr>
          <w:sz w:val="24"/>
          <w:szCs w:val="24"/>
          <w:lang w:val="en-GB"/>
        </w:rPr>
        <w:t>To know the concepts of pressure and volume.</w:t>
      </w:r>
      <w:r w:rsidRPr="00593234">
        <w:rPr>
          <w:rFonts w:ascii="Palatino Linotype" w:eastAsia="Palatino Linotype" w:hAnsi="Palatino Linotype" w:cs="Palatino Linotype"/>
          <w:color w:val="000000"/>
          <w:lang w:val="en-GB"/>
        </w:rPr>
        <w:br/>
      </w:r>
    </w:p>
    <w:p w14:paraId="0000002E" w14:textId="77777777" w:rsidR="00D51677" w:rsidRDefault="0077383C">
      <w:pPr>
        <w:pStyle w:val="Ttulo1"/>
        <w:numPr>
          <w:ilvl w:val="0"/>
          <w:numId w:val="1"/>
        </w:numPr>
      </w:pPr>
      <w:bookmarkStart w:id="3" w:name="_heading=h.3znysh7" w:colFirst="0" w:colLast="0"/>
      <w:bookmarkEnd w:id="3"/>
      <w:proofErr w:type="spellStart"/>
      <w:r>
        <w:t>Approximate</w:t>
      </w:r>
      <w:proofErr w:type="spellEnd"/>
      <w:r>
        <w:t xml:space="preserve"> time</w:t>
      </w:r>
    </w:p>
    <w:p w14:paraId="0000002F" w14:textId="77777777" w:rsidR="00D51677" w:rsidRPr="00593234" w:rsidRDefault="0077383C">
      <w:pPr>
        <w:spacing w:before="240"/>
        <w:jc w:val="both"/>
        <w:rPr>
          <w:rFonts w:ascii="Palatino Linotype" w:eastAsia="Palatino Linotype" w:hAnsi="Palatino Linotype" w:cs="Palatino Linotype"/>
          <w:lang w:val="en-GB"/>
        </w:rPr>
      </w:pPr>
      <w:r w:rsidRPr="00593234">
        <w:rPr>
          <w:sz w:val="24"/>
          <w:szCs w:val="24"/>
          <w:lang w:val="en-GB"/>
        </w:rPr>
        <w:t>The experiment is estimated to require 30-50 minutes.</w:t>
      </w:r>
    </w:p>
    <w:p w14:paraId="00000030" w14:textId="77777777" w:rsidR="00D51677" w:rsidRDefault="0077383C">
      <w:pPr>
        <w:pStyle w:val="Ttulo1"/>
        <w:numPr>
          <w:ilvl w:val="0"/>
          <w:numId w:val="1"/>
        </w:numPr>
      </w:pPr>
      <w:bookmarkStart w:id="4" w:name="_heading=h.2et92p0" w:colFirst="0" w:colLast="0"/>
      <w:bookmarkEnd w:id="4"/>
      <w:proofErr w:type="spellStart"/>
      <w:r>
        <w:t>Boyle’s</w:t>
      </w:r>
      <w:proofErr w:type="spellEnd"/>
      <w:r>
        <w:t xml:space="preserve"> </w:t>
      </w:r>
      <w:proofErr w:type="spellStart"/>
      <w:r>
        <w:t>Law</w:t>
      </w:r>
      <w:proofErr w:type="spellEnd"/>
    </w:p>
    <w:p w14:paraId="00000031" w14:textId="77777777" w:rsidR="00D51677" w:rsidRPr="00593234" w:rsidRDefault="0077383C">
      <w:pPr>
        <w:spacing w:before="240"/>
        <w:jc w:val="both"/>
        <w:rPr>
          <w:sz w:val="24"/>
          <w:szCs w:val="24"/>
          <w:lang w:val="en-GB"/>
        </w:rPr>
      </w:pPr>
      <w:r w:rsidRPr="00593234">
        <w:rPr>
          <w:sz w:val="24"/>
          <w:szCs w:val="24"/>
          <w:lang w:val="en-GB"/>
        </w:rPr>
        <w:t xml:space="preserve">Boyle's law is commonly studied in physics and chemistry and allows the behaviour of gases to be analysed. </w:t>
      </w:r>
    </w:p>
    <w:p w14:paraId="00000032" w14:textId="77777777" w:rsidR="00D51677" w:rsidRPr="00593234" w:rsidRDefault="0077383C">
      <w:pPr>
        <w:spacing w:before="240"/>
        <w:jc w:val="both"/>
        <w:rPr>
          <w:sz w:val="24"/>
          <w:szCs w:val="24"/>
          <w:lang w:val="en-GB"/>
        </w:rPr>
      </w:pPr>
      <w:r w:rsidRPr="00593234">
        <w:rPr>
          <w:sz w:val="24"/>
          <w:szCs w:val="24"/>
          <w:lang w:val="en-GB"/>
        </w:rPr>
        <w:t xml:space="preserve">This law allows the pressure of a gas to be compared to its volume when other parameters such as temperature and the amount of substance are kept constant. </w:t>
      </w:r>
    </w:p>
    <w:p w14:paraId="00000033" w14:textId="77777777" w:rsidR="00D51677" w:rsidRPr="00593234" w:rsidRDefault="0077383C">
      <w:pPr>
        <w:spacing w:before="240"/>
        <w:jc w:val="both"/>
        <w:rPr>
          <w:sz w:val="24"/>
          <w:szCs w:val="24"/>
          <w:lang w:val="en-GB"/>
        </w:rPr>
      </w:pPr>
      <w:r w:rsidRPr="00593234">
        <w:rPr>
          <w:sz w:val="24"/>
          <w:szCs w:val="24"/>
          <w:lang w:val="en-GB"/>
        </w:rPr>
        <w:t>Mathematically it can be expressed as:</w:t>
      </w:r>
    </w:p>
    <w:tbl>
      <w:tblPr>
        <w:tblStyle w:val="a6"/>
        <w:tblW w:w="277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5"/>
      </w:tblGrid>
      <w:tr w:rsidR="00D51677" w14:paraId="54B6F2A1" w14:textId="77777777">
        <w:trPr>
          <w:trHeight w:val="536"/>
          <w:jc w:val="center"/>
        </w:trPr>
        <w:tc>
          <w:tcPr>
            <w:tcW w:w="2775" w:type="dxa"/>
            <w:shd w:val="clear" w:color="auto" w:fill="auto"/>
            <w:tcMar>
              <w:top w:w="100" w:type="dxa"/>
              <w:left w:w="100" w:type="dxa"/>
              <w:bottom w:w="100" w:type="dxa"/>
              <w:right w:w="100" w:type="dxa"/>
            </w:tcMar>
          </w:tcPr>
          <w:p w14:paraId="00000034" w14:textId="77777777" w:rsidR="00D51677" w:rsidRDefault="0077383C">
            <w:pPr>
              <w:spacing w:after="0"/>
              <w:jc w:val="center"/>
              <w:rPr>
                <w:sz w:val="24"/>
                <w:szCs w:val="24"/>
              </w:rPr>
            </w:pPr>
            <m:oMath>
              <m:r>
                <w:rPr>
                  <w:rFonts w:ascii="Cambria Math" w:eastAsia="Cambria Math" w:hAnsi="Cambria Math" w:cs="Cambria Math"/>
                  <w:sz w:val="24"/>
                  <w:szCs w:val="24"/>
                </w:rPr>
                <m:t>P×V=k</m:t>
              </m:r>
            </m:oMath>
            <w:r>
              <w:rPr>
                <w:rFonts w:ascii="Cambria Math" w:eastAsia="Cambria Math" w:hAnsi="Cambria Math" w:cs="Cambria Math"/>
                <w:sz w:val="24"/>
                <w:szCs w:val="24"/>
              </w:rPr>
              <w:t xml:space="preserve"> (Equation 1)</w:t>
            </w:r>
          </w:p>
        </w:tc>
      </w:tr>
    </w:tbl>
    <w:p w14:paraId="00000035" w14:textId="77777777" w:rsidR="00D51677" w:rsidRPr="00593234" w:rsidRDefault="0077383C">
      <w:pPr>
        <w:spacing w:before="240"/>
        <w:jc w:val="both"/>
        <w:rPr>
          <w:sz w:val="24"/>
          <w:szCs w:val="24"/>
          <w:lang w:val="en-GB"/>
        </w:rPr>
      </w:pPr>
      <w:r w:rsidRPr="00593234">
        <w:rPr>
          <w:sz w:val="24"/>
          <w:szCs w:val="24"/>
          <w:lang w:val="en-GB"/>
        </w:rPr>
        <w:t>Where k is constant if the temperature remains constant.</w:t>
      </w:r>
    </w:p>
    <w:p w14:paraId="00000036" w14:textId="77777777" w:rsidR="00D51677" w:rsidRPr="00593234" w:rsidRDefault="0077383C">
      <w:pPr>
        <w:spacing w:before="240"/>
        <w:jc w:val="both"/>
        <w:rPr>
          <w:sz w:val="24"/>
          <w:szCs w:val="24"/>
          <w:lang w:val="en-GB"/>
        </w:rPr>
      </w:pPr>
      <w:r w:rsidRPr="00593234">
        <w:rPr>
          <w:sz w:val="24"/>
          <w:szCs w:val="24"/>
          <w:lang w:val="en-GB"/>
        </w:rPr>
        <w:t>There are several ways to verify the fulfilment of Boyle's law. In this experiment it will be shown that, for a given quantity of gas, the pressure is inversely proportional to the volume. In other words, as the volume of gas decreases, the pressure increases.</w:t>
      </w:r>
    </w:p>
    <w:p w14:paraId="00000037" w14:textId="77777777" w:rsidR="00D51677" w:rsidRPr="00593234" w:rsidRDefault="00D51677">
      <w:pPr>
        <w:spacing w:before="240"/>
        <w:jc w:val="both"/>
        <w:rPr>
          <w:sz w:val="24"/>
          <w:szCs w:val="24"/>
          <w:lang w:val="en-GB"/>
        </w:rPr>
      </w:pPr>
    </w:p>
    <w:p w14:paraId="00000038" w14:textId="77777777" w:rsidR="00D51677" w:rsidRPr="00593234" w:rsidRDefault="00D51677">
      <w:pPr>
        <w:spacing w:before="240"/>
        <w:jc w:val="both"/>
        <w:rPr>
          <w:sz w:val="24"/>
          <w:szCs w:val="24"/>
          <w:lang w:val="en-GB"/>
        </w:rPr>
      </w:pPr>
    </w:p>
    <w:p w14:paraId="00000039" w14:textId="77777777" w:rsidR="00D51677" w:rsidRPr="00593234" w:rsidRDefault="00D51677">
      <w:pPr>
        <w:spacing w:before="240"/>
        <w:jc w:val="both"/>
        <w:rPr>
          <w:sz w:val="24"/>
          <w:szCs w:val="24"/>
          <w:lang w:val="en-GB"/>
        </w:rPr>
      </w:pPr>
    </w:p>
    <w:p w14:paraId="0000003A" w14:textId="77777777" w:rsidR="00D51677" w:rsidRPr="00593234" w:rsidRDefault="0077383C">
      <w:pPr>
        <w:spacing w:before="240"/>
        <w:jc w:val="both"/>
        <w:rPr>
          <w:sz w:val="24"/>
          <w:szCs w:val="24"/>
          <w:lang w:val="en-GB"/>
        </w:rPr>
      </w:pPr>
      <w:r w:rsidRPr="00593234">
        <w:rPr>
          <w:sz w:val="24"/>
          <w:szCs w:val="24"/>
          <w:lang w:val="en-GB"/>
        </w:rPr>
        <w:t>This can be seen in the following relationship:</w:t>
      </w:r>
    </w:p>
    <w:tbl>
      <w:tblPr>
        <w:tblStyle w:val="a7"/>
        <w:tblW w:w="376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65"/>
      </w:tblGrid>
      <w:tr w:rsidR="00D51677" w:rsidRPr="006F5833" w14:paraId="3AC72905" w14:textId="77777777">
        <w:trPr>
          <w:jc w:val="center"/>
        </w:trPr>
        <w:tc>
          <w:tcPr>
            <w:tcW w:w="3765" w:type="dxa"/>
            <w:shd w:val="clear" w:color="auto" w:fill="auto"/>
            <w:tcMar>
              <w:top w:w="100" w:type="dxa"/>
              <w:left w:w="100" w:type="dxa"/>
              <w:bottom w:w="100" w:type="dxa"/>
              <w:right w:w="100" w:type="dxa"/>
            </w:tcMar>
          </w:tcPr>
          <w:p w14:paraId="0000003B" w14:textId="77777777" w:rsidR="00D51677" w:rsidRPr="00593234" w:rsidRDefault="00294099">
            <w:pPr>
              <w:spacing w:after="0"/>
              <w:jc w:val="center"/>
              <w:rPr>
                <w:rFonts w:ascii="Cambria Math" w:eastAsia="Cambria Math" w:hAnsi="Cambria Math" w:cs="Cambria Math"/>
                <w:sz w:val="24"/>
                <w:szCs w:val="24"/>
                <w:lang w:val="en-GB"/>
              </w:rPr>
            </w:pP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P</m:t>
                  </m:r>
                </m:e>
                <m:sub>
                  <m:r>
                    <w:rPr>
                      <w:rFonts w:ascii="Cambria Math" w:eastAsia="Cambria Math" w:hAnsi="Cambria Math" w:cs="Cambria Math"/>
                      <w:sz w:val="24"/>
                      <w:szCs w:val="24"/>
                      <w:lang w:val="en-GB"/>
                    </w:rPr>
                    <m:t>1</m:t>
                  </m:r>
                </m:sub>
              </m:sSub>
              <m:r>
                <w:rPr>
                  <w:rFonts w:ascii="Cambria Math" w:eastAsia="Cambria Math" w:hAnsi="Cambria Math" w:cs="Cambria Math"/>
                  <w:sz w:val="24"/>
                  <w:szCs w:val="24"/>
                  <w:lang w:val="en-GB"/>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V</m:t>
                  </m:r>
                </m:e>
                <m:sub>
                  <m:r>
                    <w:rPr>
                      <w:rFonts w:ascii="Cambria Math" w:eastAsia="Cambria Math" w:hAnsi="Cambria Math" w:cs="Cambria Math"/>
                      <w:sz w:val="24"/>
                      <w:szCs w:val="24"/>
                      <w:lang w:val="en-GB"/>
                    </w:rPr>
                    <m:t>1</m:t>
                  </m:r>
                </m:sub>
              </m:sSub>
              <m:r>
                <w:rPr>
                  <w:rFonts w:ascii="Cambria Math" w:eastAsia="Cambria Math" w:hAnsi="Cambria Math" w:cs="Cambria Math"/>
                  <w:sz w:val="24"/>
                  <w:szCs w:val="24"/>
                  <w:lang w:val="en-GB"/>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P</m:t>
                  </m:r>
                </m:e>
                <m:sub>
                  <m:r>
                    <w:rPr>
                      <w:rFonts w:ascii="Cambria Math" w:eastAsia="Cambria Math" w:hAnsi="Cambria Math" w:cs="Cambria Math"/>
                      <w:sz w:val="24"/>
                      <w:szCs w:val="24"/>
                      <w:lang w:val="en-GB"/>
                    </w:rPr>
                    <m:t>2</m:t>
                  </m:r>
                </m:sub>
              </m:sSub>
              <m:r>
                <w:rPr>
                  <w:rFonts w:ascii="Cambria Math" w:eastAsia="Cambria Math" w:hAnsi="Cambria Math" w:cs="Cambria Math"/>
                  <w:sz w:val="24"/>
                  <w:szCs w:val="24"/>
                  <w:lang w:val="en-GB"/>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V</m:t>
                  </m:r>
                </m:e>
                <m:sub>
                  <m:r>
                    <w:rPr>
                      <w:rFonts w:ascii="Cambria Math" w:eastAsia="Cambria Math" w:hAnsi="Cambria Math" w:cs="Cambria Math"/>
                      <w:sz w:val="24"/>
                      <w:szCs w:val="24"/>
                      <w:lang w:val="en-GB"/>
                    </w:rPr>
                    <m:t>2</m:t>
                  </m:r>
                </m:sub>
              </m:sSub>
            </m:oMath>
            <w:r w:rsidR="0077383C" w:rsidRPr="00593234">
              <w:rPr>
                <w:rFonts w:ascii="Cambria Math" w:eastAsia="Cambria Math" w:hAnsi="Cambria Math" w:cs="Cambria Math"/>
                <w:sz w:val="24"/>
                <w:szCs w:val="24"/>
                <w:lang w:val="en-GB"/>
              </w:rPr>
              <w:t xml:space="preserve"> (Equation 2)</w:t>
            </w:r>
          </w:p>
        </w:tc>
      </w:tr>
    </w:tbl>
    <w:p w14:paraId="0000003C" w14:textId="77777777" w:rsidR="00D51677" w:rsidRPr="00593234" w:rsidRDefault="0077383C">
      <w:pPr>
        <w:spacing w:before="240"/>
        <w:jc w:val="both"/>
        <w:rPr>
          <w:sz w:val="24"/>
          <w:szCs w:val="24"/>
          <w:lang w:val="en-GB"/>
        </w:rPr>
      </w:pPr>
      <w:r w:rsidRPr="00593234">
        <w:rPr>
          <w:sz w:val="24"/>
          <w:szCs w:val="24"/>
          <w:lang w:val="en-GB"/>
        </w:rPr>
        <w:t>If the initial volume of gas is 20 mL and during the experiment the pressure varies from 85 kPa to 120 kPa, what would be the final volume?</w:t>
      </w:r>
    </w:p>
    <w:p w14:paraId="0000003D" w14:textId="77777777" w:rsidR="00D51677" w:rsidRPr="00593234" w:rsidRDefault="0077383C">
      <w:pPr>
        <w:spacing w:before="240"/>
        <w:jc w:val="both"/>
        <w:rPr>
          <w:sz w:val="24"/>
          <w:szCs w:val="24"/>
          <w:lang w:val="en-GB"/>
        </w:rPr>
      </w:pPr>
      <w:r w:rsidRPr="00593234">
        <w:rPr>
          <w:sz w:val="24"/>
          <w:szCs w:val="24"/>
          <w:lang w:val="en-GB"/>
        </w:rPr>
        <w:t>This experiment uses an air column containing nitrogen coupled to a pressure sensor. It also uses an interface where the pressure value is observed. The experiment is carried out at a constant room temperature (25°C), so an isotherm will be obtained in the graphical analysis.</w:t>
      </w:r>
      <w:r>
        <w:rPr>
          <w:noProof/>
        </w:rPr>
        <w:drawing>
          <wp:anchor distT="114300" distB="114300" distL="114300" distR="114300" simplePos="0" relativeHeight="251658240" behindDoc="0" locked="0" layoutInCell="1" hidden="0" allowOverlap="1">
            <wp:simplePos x="0" y="0"/>
            <wp:positionH relativeFrom="column">
              <wp:posOffset>828675</wp:posOffset>
            </wp:positionH>
            <wp:positionV relativeFrom="paragraph">
              <wp:posOffset>1000125</wp:posOffset>
            </wp:positionV>
            <wp:extent cx="3525203" cy="1748795"/>
            <wp:effectExtent l="12700" t="12700" r="12700" b="12700"/>
            <wp:wrapTopAndBottom distT="114300" distB="114300"/>
            <wp:docPr id="1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3525203" cy="1748795"/>
                    </a:xfrm>
                    <a:prstGeom prst="rect">
                      <a:avLst/>
                    </a:prstGeom>
                    <a:ln w="12700">
                      <a:solidFill>
                        <a:srgbClr val="000000"/>
                      </a:solidFill>
                      <a:prstDash val="solid"/>
                    </a:ln>
                  </pic:spPr>
                </pic:pic>
              </a:graphicData>
            </a:graphic>
          </wp:anchor>
        </w:drawing>
      </w:r>
    </w:p>
    <w:p w14:paraId="0000003E" w14:textId="77777777" w:rsidR="00D51677" w:rsidRDefault="0077383C">
      <w:pPr>
        <w:spacing w:before="240"/>
        <w:jc w:val="center"/>
      </w:pPr>
      <w:r>
        <w:t>Figure 1</w:t>
      </w:r>
    </w:p>
    <w:p w14:paraId="0000003F" w14:textId="77777777" w:rsidR="00D51677" w:rsidRDefault="0077383C">
      <w:pPr>
        <w:pStyle w:val="Ttulo1"/>
        <w:numPr>
          <w:ilvl w:val="0"/>
          <w:numId w:val="1"/>
        </w:numPr>
      </w:pPr>
      <w:bookmarkStart w:id="5" w:name="_heading=h.tyjcwt" w:colFirst="0" w:colLast="0"/>
      <w:bookmarkEnd w:id="5"/>
      <w:proofErr w:type="spellStart"/>
      <w:r>
        <w:t>Development</w:t>
      </w:r>
      <w:proofErr w:type="spellEnd"/>
      <w:r>
        <w:t xml:space="preserve"> </w:t>
      </w:r>
      <w:proofErr w:type="spellStart"/>
      <w:r>
        <w:t>of</w:t>
      </w:r>
      <w:proofErr w:type="spellEnd"/>
      <w:r>
        <w:t xml:space="preserve"> </w:t>
      </w:r>
      <w:proofErr w:type="spellStart"/>
      <w:r>
        <w:t>the</w:t>
      </w:r>
      <w:proofErr w:type="spellEnd"/>
      <w:r>
        <w:t xml:space="preserve"> </w:t>
      </w:r>
      <w:proofErr w:type="spellStart"/>
      <w:r>
        <w:t>experiment</w:t>
      </w:r>
      <w:proofErr w:type="spellEnd"/>
    </w:p>
    <w:p w14:paraId="00000040" w14:textId="77777777" w:rsidR="00D51677" w:rsidRPr="00593234" w:rsidRDefault="0077383C">
      <w:pPr>
        <w:spacing w:before="240"/>
        <w:jc w:val="both"/>
        <w:rPr>
          <w:sz w:val="24"/>
          <w:szCs w:val="24"/>
          <w:lang w:val="en-GB"/>
        </w:rPr>
      </w:pPr>
      <w:r w:rsidRPr="00593234">
        <w:rPr>
          <w:sz w:val="24"/>
          <w:szCs w:val="24"/>
          <w:lang w:val="en-GB"/>
        </w:rPr>
        <w:t xml:space="preserve">After entering the laboratory, you can choose between two syringes: 20 or 60 </w:t>
      </w:r>
      <w:proofErr w:type="spellStart"/>
      <w:r w:rsidRPr="00593234">
        <w:rPr>
          <w:sz w:val="24"/>
          <w:szCs w:val="24"/>
          <w:lang w:val="en-GB"/>
        </w:rPr>
        <w:t>mL.</w:t>
      </w:r>
      <w:proofErr w:type="spellEnd"/>
      <w:r>
        <w:rPr>
          <w:noProof/>
        </w:rPr>
        <w:drawing>
          <wp:anchor distT="114300" distB="114300" distL="114300" distR="114300" simplePos="0" relativeHeight="251659264" behindDoc="0" locked="0" layoutInCell="1" hidden="0" allowOverlap="1">
            <wp:simplePos x="0" y="0"/>
            <wp:positionH relativeFrom="column">
              <wp:posOffset>1657350</wp:posOffset>
            </wp:positionH>
            <wp:positionV relativeFrom="paragraph">
              <wp:posOffset>514350</wp:posOffset>
            </wp:positionV>
            <wp:extent cx="1896428" cy="2060596"/>
            <wp:effectExtent l="12700" t="12700" r="12700" b="12700"/>
            <wp:wrapTopAndBottom distT="114300" distB="114300"/>
            <wp:docPr id="13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1896428" cy="2060596"/>
                    </a:xfrm>
                    <a:prstGeom prst="rect">
                      <a:avLst/>
                    </a:prstGeom>
                    <a:ln w="12700">
                      <a:solidFill>
                        <a:srgbClr val="000000"/>
                      </a:solidFill>
                      <a:prstDash val="solid"/>
                    </a:ln>
                  </pic:spPr>
                </pic:pic>
              </a:graphicData>
            </a:graphic>
          </wp:anchor>
        </w:drawing>
      </w:r>
    </w:p>
    <w:p w14:paraId="00000041" w14:textId="77777777" w:rsidR="00D51677" w:rsidRPr="00593234" w:rsidRDefault="0077383C">
      <w:pPr>
        <w:spacing w:before="240"/>
        <w:jc w:val="center"/>
        <w:rPr>
          <w:lang w:val="en-GB"/>
        </w:rPr>
      </w:pPr>
      <w:r w:rsidRPr="00593234">
        <w:rPr>
          <w:lang w:val="en-GB"/>
        </w:rPr>
        <w:t>Figure 2</w:t>
      </w:r>
    </w:p>
    <w:p w14:paraId="00000042" w14:textId="77777777" w:rsidR="00D51677" w:rsidRPr="00593234" w:rsidRDefault="00D51677">
      <w:pPr>
        <w:spacing w:before="240"/>
        <w:jc w:val="both"/>
        <w:rPr>
          <w:sz w:val="24"/>
          <w:szCs w:val="24"/>
          <w:lang w:val="en-GB"/>
        </w:rPr>
      </w:pPr>
    </w:p>
    <w:p w14:paraId="00000043" w14:textId="77777777" w:rsidR="00D51677" w:rsidRPr="00593234" w:rsidRDefault="0077383C">
      <w:pPr>
        <w:spacing w:before="240"/>
        <w:jc w:val="both"/>
        <w:rPr>
          <w:sz w:val="24"/>
          <w:szCs w:val="24"/>
          <w:lang w:val="en-GB"/>
        </w:rPr>
      </w:pPr>
      <w:r w:rsidRPr="00593234">
        <w:rPr>
          <w:sz w:val="24"/>
          <w:szCs w:val="24"/>
          <w:lang w:val="en-GB"/>
        </w:rPr>
        <w:t>After setting up the experiment, the observation stage starts. If, for example, the 60 mL syringe is selected, the following will appear on the display:</w:t>
      </w:r>
      <w:r>
        <w:rPr>
          <w:noProof/>
        </w:rPr>
        <w:drawing>
          <wp:anchor distT="114300" distB="114300" distL="114300" distR="114300" simplePos="0" relativeHeight="251660288" behindDoc="0" locked="0" layoutInCell="1" hidden="0" allowOverlap="1">
            <wp:simplePos x="0" y="0"/>
            <wp:positionH relativeFrom="column">
              <wp:posOffset>1561627</wp:posOffset>
            </wp:positionH>
            <wp:positionV relativeFrom="paragraph">
              <wp:posOffset>571500</wp:posOffset>
            </wp:positionV>
            <wp:extent cx="2258378" cy="1722491"/>
            <wp:effectExtent l="12700" t="12700" r="12700" b="12700"/>
            <wp:wrapTopAndBottom distT="114300" distB="114300"/>
            <wp:docPr id="1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258378" cy="1722491"/>
                    </a:xfrm>
                    <a:prstGeom prst="rect">
                      <a:avLst/>
                    </a:prstGeom>
                    <a:ln w="12700">
                      <a:solidFill>
                        <a:srgbClr val="000000"/>
                      </a:solidFill>
                      <a:prstDash val="solid"/>
                    </a:ln>
                  </pic:spPr>
                </pic:pic>
              </a:graphicData>
            </a:graphic>
          </wp:anchor>
        </w:drawing>
      </w:r>
    </w:p>
    <w:p w14:paraId="00000044" w14:textId="77777777" w:rsidR="00D51677" w:rsidRPr="00593234" w:rsidRDefault="0077383C">
      <w:pPr>
        <w:spacing w:before="240"/>
        <w:jc w:val="center"/>
        <w:rPr>
          <w:lang w:val="en-GB"/>
        </w:rPr>
      </w:pPr>
      <w:r w:rsidRPr="00593234">
        <w:rPr>
          <w:lang w:val="en-GB"/>
        </w:rPr>
        <w:t>Figure 3</w:t>
      </w:r>
    </w:p>
    <w:p w14:paraId="00000045" w14:textId="77777777" w:rsidR="00D51677" w:rsidRPr="00593234" w:rsidRDefault="0077383C">
      <w:pPr>
        <w:spacing w:before="240"/>
        <w:jc w:val="both"/>
        <w:rPr>
          <w:sz w:val="24"/>
          <w:szCs w:val="24"/>
          <w:lang w:val="en-GB"/>
        </w:rPr>
      </w:pPr>
      <w:r w:rsidRPr="00593234">
        <w:rPr>
          <w:sz w:val="24"/>
          <w:szCs w:val="24"/>
          <w:lang w:val="en-GB"/>
        </w:rPr>
        <w:t xml:space="preserve">The initial volume of gas is determined by the size of the chosen syringe (in this case 60 mL). The initial pressure value is shown on the display (in this case 85.93 kPa). When you perform this step, write down the value obtained in your notebook. </w:t>
      </w:r>
    </w:p>
    <w:p w14:paraId="00000046" w14:textId="77777777" w:rsidR="00D51677" w:rsidRPr="00593234" w:rsidRDefault="0077383C">
      <w:pPr>
        <w:spacing w:before="240"/>
        <w:jc w:val="both"/>
        <w:rPr>
          <w:sz w:val="24"/>
          <w:szCs w:val="24"/>
          <w:lang w:val="en-GB"/>
        </w:rPr>
      </w:pPr>
      <w:r w:rsidRPr="00593234">
        <w:rPr>
          <w:sz w:val="24"/>
          <w:szCs w:val="24"/>
          <w:lang w:val="en-GB"/>
        </w:rPr>
        <w:t xml:space="preserve">Pressing the Decrease button by 5 mL decreases the volume by 5 </w:t>
      </w:r>
      <w:proofErr w:type="spellStart"/>
      <w:r w:rsidRPr="00593234">
        <w:rPr>
          <w:sz w:val="24"/>
          <w:szCs w:val="24"/>
          <w:lang w:val="en-GB"/>
        </w:rPr>
        <w:t>mL.</w:t>
      </w:r>
      <w:proofErr w:type="spellEnd"/>
      <w:r w:rsidRPr="00593234">
        <w:rPr>
          <w:sz w:val="24"/>
          <w:szCs w:val="24"/>
          <w:lang w:val="en-GB"/>
        </w:rPr>
        <w:t xml:space="preserve"> Because of the relationship between volume and pressure, decreasing the volume will increase the pressure. This change in pressure can be seen in the values shown on the display. This new pressure value should also be recorded in a notebook.</w:t>
      </w:r>
    </w:p>
    <w:p w14:paraId="00000047" w14:textId="77777777" w:rsidR="00D51677" w:rsidRPr="00593234" w:rsidRDefault="0077383C">
      <w:pPr>
        <w:spacing w:before="240"/>
        <w:jc w:val="both"/>
        <w:rPr>
          <w:sz w:val="24"/>
          <w:szCs w:val="24"/>
          <w:lang w:val="en-GB"/>
        </w:rPr>
      </w:pPr>
      <w:r w:rsidRPr="00593234">
        <w:rPr>
          <w:sz w:val="24"/>
          <w:szCs w:val="24"/>
          <w:lang w:val="en-GB"/>
        </w:rPr>
        <w:t xml:space="preserve">The step of decreasing the volume is carried out until a final value of 20 mL is reached. At each step, the volume and pressure data obtained are recorded. </w:t>
      </w:r>
    </w:p>
    <w:p w14:paraId="00000048" w14:textId="77777777" w:rsidR="00D51677" w:rsidRPr="00593234" w:rsidRDefault="0077383C">
      <w:pPr>
        <w:spacing w:before="240"/>
        <w:jc w:val="both"/>
        <w:rPr>
          <w:sz w:val="24"/>
          <w:szCs w:val="24"/>
          <w:lang w:val="en-GB"/>
        </w:rPr>
      </w:pPr>
      <w:r w:rsidRPr="00593234">
        <w:rPr>
          <w:sz w:val="24"/>
          <w:szCs w:val="24"/>
          <w:lang w:val="en-GB"/>
        </w:rPr>
        <w:t>When the volume of 20 mL is reached, the pressure can be released by pressing the Release Pressure button, which causes the volume to increase to the initial value (60 mL). Due to the relationship between pressure and volume, as the volume increases the pressure will decrease.</w:t>
      </w:r>
    </w:p>
    <w:p w14:paraId="00000049" w14:textId="77777777" w:rsidR="00D51677" w:rsidRPr="00593234" w:rsidRDefault="0077383C">
      <w:pPr>
        <w:spacing w:before="240"/>
        <w:jc w:val="both"/>
        <w:rPr>
          <w:sz w:val="24"/>
          <w:szCs w:val="24"/>
          <w:lang w:val="en-GB"/>
        </w:rPr>
      </w:pPr>
      <w:r>
        <w:rPr>
          <w:noProof/>
        </w:rPr>
        <w:drawing>
          <wp:anchor distT="0" distB="0" distL="0" distR="0" simplePos="0" relativeHeight="251661312" behindDoc="0" locked="0" layoutInCell="1" hidden="0" allowOverlap="1">
            <wp:simplePos x="0" y="0"/>
            <wp:positionH relativeFrom="column">
              <wp:posOffset>1438275</wp:posOffset>
            </wp:positionH>
            <wp:positionV relativeFrom="paragraph">
              <wp:posOffset>219075</wp:posOffset>
            </wp:positionV>
            <wp:extent cx="2514600" cy="1366799"/>
            <wp:effectExtent l="12700" t="12700" r="12700" b="12700"/>
            <wp:wrapTopAndBottom distT="0" distB="0"/>
            <wp:docPr id="1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l="18155" t="30025" r="20555" b="10909"/>
                    <a:stretch>
                      <a:fillRect/>
                    </a:stretch>
                  </pic:blipFill>
                  <pic:spPr>
                    <a:xfrm>
                      <a:off x="0" y="0"/>
                      <a:ext cx="2514600" cy="1366799"/>
                    </a:xfrm>
                    <a:prstGeom prst="rect">
                      <a:avLst/>
                    </a:prstGeom>
                    <a:ln w="12700">
                      <a:solidFill>
                        <a:srgbClr val="000000"/>
                      </a:solidFill>
                      <a:prstDash val="solid"/>
                    </a:ln>
                  </pic:spPr>
                </pic:pic>
              </a:graphicData>
            </a:graphic>
          </wp:anchor>
        </w:drawing>
      </w:r>
    </w:p>
    <w:p w14:paraId="0000004A" w14:textId="77777777" w:rsidR="00D51677" w:rsidRDefault="0077383C">
      <w:pPr>
        <w:spacing w:before="240"/>
        <w:jc w:val="center"/>
      </w:pPr>
      <w:r>
        <w:lastRenderedPageBreak/>
        <w:t>Figure 4</w:t>
      </w:r>
    </w:p>
    <w:p w14:paraId="0000004B" w14:textId="77777777" w:rsidR="00D51677" w:rsidRDefault="0077383C">
      <w:pPr>
        <w:pStyle w:val="Ttulo1"/>
        <w:numPr>
          <w:ilvl w:val="0"/>
          <w:numId w:val="1"/>
        </w:numPr>
      </w:pPr>
      <w:bookmarkStart w:id="6" w:name="_heading=h.3dy6vkm" w:colFirst="0" w:colLast="0"/>
      <w:bookmarkEnd w:id="6"/>
      <w:proofErr w:type="spellStart"/>
      <w:r>
        <w:t>Results</w:t>
      </w:r>
      <w:proofErr w:type="spellEnd"/>
      <w:r>
        <w:t xml:space="preserve"> </w:t>
      </w:r>
      <w:proofErr w:type="spellStart"/>
      <w:r>
        <w:t>analysis</w:t>
      </w:r>
      <w:proofErr w:type="spellEnd"/>
    </w:p>
    <w:p w14:paraId="0000004C" w14:textId="77777777" w:rsidR="00D51677" w:rsidRPr="00593234" w:rsidRDefault="0077383C">
      <w:pPr>
        <w:spacing w:before="240"/>
        <w:jc w:val="both"/>
        <w:rPr>
          <w:sz w:val="24"/>
          <w:szCs w:val="24"/>
          <w:lang w:val="en-GB"/>
        </w:rPr>
      </w:pPr>
      <w:r w:rsidRPr="00593234">
        <w:rPr>
          <w:sz w:val="24"/>
          <w:szCs w:val="24"/>
          <w:lang w:val="en-GB"/>
        </w:rPr>
        <w:t>Make a table with the volume values and the corresponding pressure values obtained during the experiment.</w:t>
      </w:r>
    </w:p>
    <w:tbl>
      <w:tblPr>
        <w:tblStyle w:val="a8"/>
        <w:tblW w:w="32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1695"/>
      </w:tblGrid>
      <w:tr w:rsidR="00D51677" w14:paraId="057D869A" w14:textId="77777777">
        <w:trPr>
          <w:jc w:val="center"/>
        </w:trPr>
        <w:tc>
          <w:tcPr>
            <w:tcW w:w="1530" w:type="dxa"/>
            <w:shd w:val="clear" w:color="auto" w:fill="auto"/>
            <w:tcMar>
              <w:top w:w="100" w:type="dxa"/>
              <w:left w:w="100" w:type="dxa"/>
              <w:bottom w:w="100" w:type="dxa"/>
              <w:right w:w="100" w:type="dxa"/>
            </w:tcMar>
          </w:tcPr>
          <w:p w14:paraId="0000004D" w14:textId="77777777" w:rsidR="00D51677" w:rsidRDefault="0077383C">
            <w:pPr>
              <w:widowControl w:val="0"/>
              <w:pBdr>
                <w:top w:val="nil"/>
                <w:left w:val="nil"/>
                <w:bottom w:val="nil"/>
                <w:right w:val="nil"/>
                <w:between w:val="nil"/>
              </w:pBdr>
              <w:spacing w:after="0" w:line="240" w:lineRule="auto"/>
              <w:jc w:val="center"/>
              <w:rPr>
                <w:b/>
                <w:sz w:val="24"/>
                <w:szCs w:val="24"/>
              </w:rPr>
            </w:pPr>
            <w:proofErr w:type="spellStart"/>
            <w:r>
              <w:rPr>
                <w:b/>
                <w:sz w:val="24"/>
                <w:szCs w:val="24"/>
              </w:rPr>
              <w:t>Volume</w:t>
            </w:r>
            <w:proofErr w:type="spellEnd"/>
          </w:p>
        </w:tc>
        <w:tc>
          <w:tcPr>
            <w:tcW w:w="1695" w:type="dxa"/>
            <w:shd w:val="clear" w:color="auto" w:fill="auto"/>
            <w:tcMar>
              <w:top w:w="100" w:type="dxa"/>
              <w:left w:w="100" w:type="dxa"/>
              <w:bottom w:w="100" w:type="dxa"/>
              <w:right w:w="100" w:type="dxa"/>
            </w:tcMar>
          </w:tcPr>
          <w:p w14:paraId="0000004E" w14:textId="77777777" w:rsidR="00D51677" w:rsidRDefault="0077383C">
            <w:pPr>
              <w:widowControl w:val="0"/>
              <w:pBdr>
                <w:top w:val="nil"/>
                <w:left w:val="nil"/>
                <w:bottom w:val="nil"/>
                <w:right w:val="nil"/>
                <w:between w:val="nil"/>
              </w:pBdr>
              <w:spacing w:after="0" w:line="240" w:lineRule="auto"/>
              <w:jc w:val="center"/>
              <w:rPr>
                <w:b/>
                <w:sz w:val="24"/>
                <w:szCs w:val="24"/>
              </w:rPr>
            </w:pPr>
            <w:proofErr w:type="spellStart"/>
            <w:r>
              <w:rPr>
                <w:b/>
                <w:sz w:val="24"/>
                <w:szCs w:val="24"/>
              </w:rPr>
              <w:t>Pressure</w:t>
            </w:r>
            <w:proofErr w:type="spellEnd"/>
          </w:p>
        </w:tc>
      </w:tr>
      <w:tr w:rsidR="00D51677" w14:paraId="3BA176FF" w14:textId="77777777">
        <w:trPr>
          <w:jc w:val="center"/>
        </w:trPr>
        <w:tc>
          <w:tcPr>
            <w:tcW w:w="1530" w:type="dxa"/>
            <w:shd w:val="clear" w:color="auto" w:fill="auto"/>
            <w:tcMar>
              <w:top w:w="100" w:type="dxa"/>
              <w:left w:w="100" w:type="dxa"/>
              <w:bottom w:w="100" w:type="dxa"/>
              <w:right w:w="100" w:type="dxa"/>
            </w:tcMar>
          </w:tcPr>
          <w:p w14:paraId="0000004F" w14:textId="77777777" w:rsidR="00D51677" w:rsidRDefault="0077383C">
            <w:pPr>
              <w:widowControl w:val="0"/>
              <w:pBdr>
                <w:top w:val="nil"/>
                <w:left w:val="nil"/>
                <w:bottom w:val="nil"/>
                <w:right w:val="nil"/>
                <w:between w:val="nil"/>
              </w:pBdr>
              <w:spacing w:after="0" w:line="240" w:lineRule="auto"/>
              <w:jc w:val="center"/>
              <w:rPr>
                <w:sz w:val="24"/>
                <w:szCs w:val="24"/>
              </w:rPr>
            </w:pPr>
            <w:r>
              <w:rPr>
                <w:sz w:val="24"/>
                <w:szCs w:val="24"/>
              </w:rPr>
              <w:t xml:space="preserve">60 </w:t>
            </w:r>
            <w:proofErr w:type="spellStart"/>
            <w:r>
              <w:rPr>
                <w:sz w:val="24"/>
                <w:szCs w:val="24"/>
              </w:rPr>
              <w:t>mL</w:t>
            </w:r>
            <w:proofErr w:type="spellEnd"/>
          </w:p>
        </w:tc>
        <w:tc>
          <w:tcPr>
            <w:tcW w:w="1695" w:type="dxa"/>
            <w:shd w:val="clear" w:color="auto" w:fill="auto"/>
            <w:tcMar>
              <w:top w:w="100" w:type="dxa"/>
              <w:left w:w="100" w:type="dxa"/>
              <w:bottom w:w="100" w:type="dxa"/>
              <w:right w:w="100" w:type="dxa"/>
            </w:tcMar>
          </w:tcPr>
          <w:p w14:paraId="00000050" w14:textId="77777777" w:rsidR="00D51677" w:rsidRDefault="0077383C">
            <w:pPr>
              <w:widowControl w:val="0"/>
              <w:spacing w:after="0" w:line="240" w:lineRule="auto"/>
              <w:jc w:val="center"/>
              <w:rPr>
                <w:color w:val="0000FF"/>
                <w:sz w:val="24"/>
                <w:szCs w:val="24"/>
              </w:rPr>
            </w:pPr>
            <w:r>
              <w:rPr>
                <w:color w:val="0000FF"/>
                <w:sz w:val="24"/>
                <w:szCs w:val="24"/>
              </w:rPr>
              <w:t>85,93</w:t>
            </w:r>
          </w:p>
        </w:tc>
      </w:tr>
      <w:tr w:rsidR="00D51677" w14:paraId="3C5EDF31" w14:textId="77777777">
        <w:trPr>
          <w:jc w:val="center"/>
        </w:trPr>
        <w:tc>
          <w:tcPr>
            <w:tcW w:w="1530" w:type="dxa"/>
            <w:shd w:val="clear" w:color="auto" w:fill="auto"/>
            <w:tcMar>
              <w:top w:w="100" w:type="dxa"/>
              <w:left w:w="100" w:type="dxa"/>
              <w:bottom w:w="100" w:type="dxa"/>
              <w:right w:w="100" w:type="dxa"/>
            </w:tcMar>
          </w:tcPr>
          <w:p w14:paraId="00000051" w14:textId="77777777" w:rsidR="00D51677" w:rsidRDefault="0077383C">
            <w:pPr>
              <w:widowControl w:val="0"/>
              <w:pBdr>
                <w:top w:val="nil"/>
                <w:left w:val="nil"/>
                <w:bottom w:val="nil"/>
                <w:right w:val="nil"/>
                <w:between w:val="nil"/>
              </w:pBdr>
              <w:spacing w:after="0" w:line="240" w:lineRule="auto"/>
              <w:jc w:val="center"/>
              <w:rPr>
                <w:sz w:val="24"/>
                <w:szCs w:val="24"/>
              </w:rPr>
            </w:pPr>
            <w:r>
              <w:rPr>
                <w:sz w:val="24"/>
                <w:szCs w:val="24"/>
              </w:rPr>
              <w:t xml:space="preserve">55 </w:t>
            </w:r>
            <w:proofErr w:type="spellStart"/>
            <w:r>
              <w:rPr>
                <w:sz w:val="24"/>
                <w:szCs w:val="24"/>
              </w:rPr>
              <w:t>mL</w:t>
            </w:r>
            <w:proofErr w:type="spellEnd"/>
          </w:p>
        </w:tc>
        <w:tc>
          <w:tcPr>
            <w:tcW w:w="1695" w:type="dxa"/>
            <w:shd w:val="clear" w:color="auto" w:fill="auto"/>
            <w:tcMar>
              <w:top w:w="100" w:type="dxa"/>
              <w:left w:w="100" w:type="dxa"/>
              <w:bottom w:w="100" w:type="dxa"/>
              <w:right w:w="100" w:type="dxa"/>
            </w:tcMar>
          </w:tcPr>
          <w:p w14:paraId="00000052" w14:textId="77777777" w:rsidR="00D51677" w:rsidRDefault="0077383C">
            <w:pPr>
              <w:widowControl w:val="0"/>
              <w:spacing w:after="0" w:line="240" w:lineRule="auto"/>
              <w:jc w:val="center"/>
              <w:rPr>
                <w:color w:val="0000FF"/>
                <w:sz w:val="24"/>
                <w:szCs w:val="24"/>
              </w:rPr>
            </w:pPr>
            <w:r>
              <w:rPr>
                <w:color w:val="0000FF"/>
                <w:sz w:val="24"/>
                <w:szCs w:val="24"/>
              </w:rPr>
              <w:t>93,71</w:t>
            </w:r>
          </w:p>
        </w:tc>
      </w:tr>
      <w:tr w:rsidR="00D51677" w14:paraId="1EA52A61" w14:textId="77777777">
        <w:trPr>
          <w:jc w:val="center"/>
        </w:trPr>
        <w:tc>
          <w:tcPr>
            <w:tcW w:w="1530" w:type="dxa"/>
            <w:shd w:val="clear" w:color="auto" w:fill="auto"/>
            <w:tcMar>
              <w:top w:w="100" w:type="dxa"/>
              <w:left w:w="100" w:type="dxa"/>
              <w:bottom w:w="100" w:type="dxa"/>
              <w:right w:w="100" w:type="dxa"/>
            </w:tcMar>
          </w:tcPr>
          <w:p w14:paraId="00000053" w14:textId="77777777" w:rsidR="00D51677" w:rsidRDefault="0077383C">
            <w:pPr>
              <w:widowControl w:val="0"/>
              <w:pBdr>
                <w:top w:val="nil"/>
                <w:left w:val="nil"/>
                <w:bottom w:val="nil"/>
                <w:right w:val="nil"/>
                <w:between w:val="nil"/>
              </w:pBdr>
              <w:spacing w:after="0" w:line="240" w:lineRule="auto"/>
              <w:jc w:val="center"/>
              <w:rPr>
                <w:sz w:val="24"/>
                <w:szCs w:val="24"/>
              </w:rPr>
            </w:pPr>
            <w:r>
              <w:rPr>
                <w:sz w:val="24"/>
                <w:szCs w:val="24"/>
              </w:rPr>
              <w:t xml:space="preserve">50 </w:t>
            </w:r>
            <w:proofErr w:type="spellStart"/>
            <w:r>
              <w:rPr>
                <w:sz w:val="24"/>
                <w:szCs w:val="24"/>
              </w:rPr>
              <w:t>mL</w:t>
            </w:r>
            <w:proofErr w:type="spellEnd"/>
          </w:p>
        </w:tc>
        <w:tc>
          <w:tcPr>
            <w:tcW w:w="1695" w:type="dxa"/>
            <w:shd w:val="clear" w:color="auto" w:fill="auto"/>
            <w:tcMar>
              <w:top w:w="100" w:type="dxa"/>
              <w:left w:w="100" w:type="dxa"/>
              <w:bottom w:w="100" w:type="dxa"/>
              <w:right w:w="100" w:type="dxa"/>
            </w:tcMar>
          </w:tcPr>
          <w:p w14:paraId="00000054" w14:textId="77777777" w:rsidR="00D51677" w:rsidRDefault="0077383C">
            <w:pPr>
              <w:widowControl w:val="0"/>
              <w:spacing w:after="0" w:line="240" w:lineRule="auto"/>
              <w:jc w:val="center"/>
              <w:rPr>
                <w:color w:val="0000FF"/>
                <w:sz w:val="24"/>
                <w:szCs w:val="24"/>
              </w:rPr>
            </w:pPr>
            <w:r>
              <w:rPr>
                <w:color w:val="0000FF"/>
                <w:sz w:val="24"/>
                <w:szCs w:val="24"/>
              </w:rPr>
              <w:t>102,73</w:t>
            </w:r>
          </w:p>
        </w:tc>
      </w:tr>
      <w:tr w:rsidR="00D51677" w14:paraId="41577AF8" w14:textId="77777777">
        <w:trPr>
          <w:jc w:val="center"/>
        </w:trPr>
        <w:tc>
          <w:tcPr>
            <w:tcW w:w="1530" w:type="dxa"/>
            <w:shd w:val="clear" w:color="auto" w:fill="auto"/>
            <w:tcMar>
              <w:top w:w="100" w:type="dxa"/>
              <w:left w:w="100" w:type="dxa"/>
              <w:bottom w:w="100" w:type="dxa"/>
              <w:right w:w="100" w:type="dxa"/>
            </w:tcMar>
          </w:tcPr>
          <w:p w14:paraId="00000055" w14:textId="77777777" w:rsidR="00D51677" w:rsidRDefault="0077383C">
            <w:pPr>
              <w:widowControl w:val="0"/>
              <w:pBdr>
                <w:top w:val="nil"/>
                <w:left w:val="nil"/>
                <w:bottom w:val="nil"/>
                <w:right w:val="nil"/>
                <w:between w:val="nil"/>
              </w:pBdr>
              <w:spacing w:after="0" w:line="240" w:lineRule="auto"/>
              <w:jc w:val="center"/>
              <w:rPr>
                <w:sz w:val="24"/>
                <w:szCs w:val="24"/>
              </w:rPr>
            </w:pPr>
            <w:r>
              <w:rPr>
                <w:sz w:val="24"/>
                <w:szCs w:val="24"/>
              </w:rPr>
              <w:t xml:space="preserve">45 </w:t>
            </w:r>
            <w:proofErr w:type="spellStart"/>
            <w:r>
              <w:rPr>
                <w:sz w:val="24"/>
                <w:szCs w:val="24"/>
              </w:rPr>
              <w:t>mL</w:t>
            </w:r>
            <w:proofErr w:type="spellEnd"/>
          </w:p>
        </w:tc>
        <w:tc>
          <w:tcPr>
            <w:tcW w:w="1695" w:type="dxa"/>
            <w:shd w:val="clear" w:color="auto" w:fill="auto"/>
            <w:tcMar>
              <w:top w:w="100" w:type="dxa"/>
              <w:left w:w="100" w:type="dxa"/>
              <w:bottom w:w="100" w:type="dxa"/>
              <w:right w:w="100" w:type="dxa"/>
            </w:tcMar>
          </w:tcPr>
          <w:p w14:paraId="00000056" w14:textId="77777777" w:rsidR="00D51677" w:rsidRDefault="0077383C">
            <w:pPr>
              <w:widowControl w:val="0"/>
              <w:spacing w:after="0" w:line="240" w:lineRule="auto"/>
              <w:jc w:val="center"/>
              <w:rPr>
                <w:color w:val="0000FF"/>
                <w:sz w:val="24"/>
                <w:szCs w:val="24"/>
              </w:rPr>
            </w:pPr>
            <w:r>
              <w:rPr>
                <w:color w:val="0000FF"/>
                <w:sz w:val="24"/>
                <w:szCs w:val="24"/>
              </w:rPr>
              <w:t>115,35</w:t>
            </w:r>
          </w:p>
        </w:tc>
      </w:tr>
      <w:tr w:rsidR="00D51677" w14:paraId="54154A9E" w14:textId="77777777">
        <w:trPr>
          <w:jc w:val="center"/>
        </w:trPr>
        <w:tc>
          <w:tcPr>
            <w:tcW w:w="1530" w:type="dxa"/>
            <w:shd w:val="clear" w:color="auto" w:fill="auto"/>
            <w:tcMar>
              <w:top w:w="100" w:type="dxa"/>
              <w:left w:w="100" w:type="dxa"/>
              <w:bottom w:w="100" w:type="dxa"/>
              <w:right w:w="100" w:type="dxa"/>
            </w:tcMar>
          </w:tcPr>
          <w:p w14:paraId="00000057" w14:textId="77777777" w:rsidR="00D51677" w:rsidRDefault="0077383C">
            <w:pPr>
              <w:widowControl w:val="0"/>
              <w:pBdr>
                <w:top w:val="nil"/>
                <w:left w:val="nil"/>
                <w:bottom w:val="nil"/>
                <w:right w:val="nil"/>
                <w:between w:val="nil"/>
              </w:pBdr>
              <w:spacing w:after="0" w:line="240" w:lineRule="auto"/>
              <w:jc w:val="center"/>
              <w:rPr>
                <w:sz w:val="24"/>
                <w:szCs w:val="24"/>
              </w:rPr>
            </w:pPr>
            <w:r>
              <w:rPr>
                <w:sz w:val="24"/>
                <w:szCs w:val="24"/>
              </w:rPr>
              <w:t xml:space="preserve">40 </w:t>
            </w:r>
            <w:proofErr w:type="spellStart"/>
            <w:r>
              <w:rPr>
                <w:sz w:val="24"/>
                <w:szCs w:val="24"/>
              </w:rPr>
              <w:t>mL</w:t>
            </w:r>
            <w:proofErr w:type="spellEnd"/>
          </w:p>
        </w:tc>
        <w:tc>
          <w:tcPr>
            <w:tcW w:w="1695" w:type="dxa"/>
            <w:shd w:val="clear" w:color="auto" w:fill="auto"/>
            <w:tcMar>
              <w:top w:w="100" w:type="dxa"/>
              <w:left w:w="100" w:type="dxa"/>
              <w:bottom w:w="100" w:type="dxa"/>
              <w:right w:w="100" w:type="dxa"/>
            </w:tcMar>
          </w:tcPr>
          <w:p w14:paraId="00000058" w14:textId="77777777" w:rsidR="00D51677" w:rsidRDefault="0077383C">
            <w:pPr>
              <w:widowControl w:val="0"/>
              <w:spacing w:after="0" w:line="240" w:lineRule="auto"/>
              <w:jc w:val="center"/>
              <w:rPr>
                <w:color w:val="0000FF"/>
                <w:sz w:val="24"/>
                <w:szCs w:val="24"/>
              </w:rPr>
            </w:pPr>
            <w:r>
              <w:rPr>
                <w:color w:val="0000FF"/>
                <w:sz w:val="24"/>
                <w:szCs w:val="24"/>
              </w:rPr>
              <w:t>128,77</w:t>
            </w:r>
          </w:p>
        </w:tc>
      </w:tr>
      <w:tr w:rsidR="00D51677" w14:paraId="4FDC7706" w14:textId="77777777">
        <w:trPr>
          <w:jc w:val="center"/>
        </w:trPr>
        <w:tc>
          <w:tcPr>
            <w:tcW w:w="1530" w:type="dxa"/>
            <w:shd w:val="clear" w:color="auto" w:fill="auto"/>
            <w:tcMar>
              <w:top w:w="100" w:type="dxa"/>
              <w:left w:w="100" w:type="dxa"/>
              <w:bottom w:w="100" w:type="dxa"/>
              <w:right w:w="100" w:type="dxa"/>
            </w:tcMar>
          </w:tcPr>
          <w:p w14:paraId="00000059" w14:textId="77777777" w:rsidR="00D51677" w:rsidRDefault="0077383C">
            <w:pPr>
              <w:widowControl w:val="0"/>
              <w:pBdr>
                <w:top w:val="nil"/>
                <w:left w:val="nil"/>
                <w:bottom w:val="nil"/>
                <w:right w:val="nil"/>
                <w:between w:val="nil"/>
              </w:pBdr>
              <w:spacing w:after="0" w:line="240" w:lineRule="auto"/>
              <w:jc w:val="center"/>
              <w:rPr>
                <w:sz w:val="24"/>
                <w:szCs w:val="24"/>
              </w:rPr>
            </w:pPr>
            <w:r>
              <w:rPr>
                <w:sz w:val="24"/>
                <w:szCs w:val="24"/>
              </w:rPr>
              <w:t xml:space="preserve">35 </w:t>
            </w:r>
            <w:proofErr w:type="spellStart"/>
            <w:r>
              <w:rPr>
                <w:sz w:val="24"/>
                <w:szCs w:val="24"/>
              </w:rPr>
              <w:t>mL</w:t>
            </w:r>
            <w:proofErr w:type="spellEnd"/>
          </w:p>
        </w:tc>
        <w:tc>
          <w:tcPr>
            <w:tcW w:w="1695" w:type="dxa"/>
            <w:shd w:val="clear" w:color="auto" w:fill="auto"/>
            <w:tcMar>
              <w:top w:w="100" w:type="dxa"/>
              <w:left w:w="100" w:type="dxa"/>
              <w:bottom w:w="100" w:type="dxa"/>
              <w:right w:w="100" w:type="dxa"/>
            </w:tcMar>
          </w:tcPr>
          <w:p w14:paraId="0000005A" w14:textId="77777777" w:rsidR="00D51677" w:rsidRDefault="0077383C">
            <w:pPr>
              <w:widowControl w:val="0"/>
              <w:spacing w:after="0" w:line="240" w:lineRule="auto"/>
              <w:jc w:val="center"/>
              <w:rPr>
                <w:color w:val="0000FF"/>
                <w:sz w:val="24"/>
                <w:szCs w:val="24"/>
              </w:rPr>
            </w:pPr>
            <w:r>
              <w:rPr>
                <w:color w:val="0000FF"/>
                <w:sz w:val="24"/>
                <w:szCs w:val="24"/>
              </w:rPr>
              <w:t>148,84</w:t>
            </w:r>
          </w:p>
        </w:tc>
      </w:tr>
      <w:tr w:rsidR="00D51677" w14:paraId="57CF0309" w14:textId="77777777">
        <w:trPr>
          <w:jc w:val="center"/>
        </w:trPr>
        <w:tc>
          <w:tcPr>
            <w:tcW w:w="1530" w:type="dxa"/>
            <w:shd w:val="clear" w:color="auto" w:fill="auto"/>
            <w:tcMar>
              <w:top w:w="100" w:type="dxa"/>
              <w:left w:w="100" w:type="dxa"/>
              <w:bottom w:w="100" w:type="dxa"/>
              <w:right w:w="100" w:type="dxa"/>
            </w:tcMar>
          </w:tcPr>
          <w:p w14:paraId="0000005B" w14:textId="77777777" w:rsidR="00D51677" w:rsidRDefault="0077383C">
            <w:pPr>
              <w:widowControl w:val="0"/>
              <w:pBdr>
                <w:top w:val="nil"/>
                <w:left w:val="nil"/>
                <w:bottom w:val="nil"/>
                <w:right w:val="nil"/>
                <w:between w:val="nil"/>
              </w:pBdr>
              <w:spacing w:after="0" w:line="240" w:lineRule="auto"/>
              <w:jc w:val="center"/>
              <w:rPr>
                <w:sz w:val="24"/>
                <w:szCs w:val="24"/>
              </w:rPr>
            </w:pPr>
            <w:r>
              <w:rPr>
                <w:sz w:val="24"/>
                <w:szCs w:val="24"/>
              </w:rPr>
              <w:t xml:space="preserve">30 </w:t>
            </w:r>
            <w:proofErr w:type="spellStart"/>
            <w:r>
              <w:rPr>
                <w:sz w:val="24"/>
                <w:szCs w:val="24"/>
              </w:rPr>
              <w:t>mL</w:t>
            </w:r>
            <w:proofErr w:type="spellEnd"/>
          </w:p>
        </w:tc>
        <w:tc>
          <w:tcPr>
            <w:tcW w:w="1695" w:type="dxa"/>
            <w:shd w:val="clear" w:color="auto" w:fill="auto"/>
            <w:tcMar>
              <w:top w:w="100" w:type="dxa"/>
              <w:left w:w="100" w:type="dxa"/>
              <w:bottom w:w="100" w:type="dxa"/>
              <w:right w:w="100" w:type="dxa"/>
            </w:tcMar>
          </w:tcPr>
          <w:p w14:paraId="0000005C" w14:textId="77777777" w:rsidR="00D51677" w:rsidRDefault="0077383C">
            <w:pPr>
              <w:widowControl w:val="0"/>
              <w:spacing w:after="0" w:line="240" w:lineRule="auto"/>
              <w:jc w:val="center"/>
              <w:rPr>
                <w:color w:val="0000FF"/>
                <w:sz w:val="24"/>
                <w:szCs w:val="24"/>
              </w:rPr>
            </w:pPr>
            <w:r>
              <w:rPr>
                <w:color w:val="0000FF"/>
                <w:sz w:val="24"/>
                <w:szCs w:val="24"/>
              </w:rPr>
              <w:t>170,32</w:t>
            </w:r>
          </w:p>
        </w:tc>
      </w:tr>
      <w:tr w:rsidR="00D51677" w14:paraId="3BB452A7" w14:textId="77777777">
        <w:trPr>
          <w:jc w:val="center"/>
        </w:trPr>
        <w:tc>
          <w:tcPr>
            <w:tcW w:w="1530" w:type="dxa"/>
            <w:shd w:val="clear" w:color="auto" w:fill="auto"/>
            <w:tcMar>
              <w:top w:w="100" w:type="dxa"/>
              <w:left w:w="100" w:type="dxa"/>
              <w:bottom w:w="100" w:type="dxa"/>
              <w:right w:w="100" w:type="dxa"/>
            </w:tcMar>
          </w:tcPr>
          <w:p w14:paraId="0000005D" w14:textId="77777777" w:rsidR="00D51677" w:rsidRDefault="0077383C">
            <w:pPr>
              <w:widowControl w:val="0"/>
              <w:pBdr>
                <w:top w:val="nil"/>
                <w:left w:val="nil"/>
                <w:bottom w:val="nil"/>
                <w:right w:val="nil"/>
                <w:between w:val="nil"/>
              </w:pBdr>
              <w:spacing w:after="0" w:line="240" w:lineRule="auto"/>
              <w:jc w:val="center"/>
              <w:rPr>
                <w:sz w:val="24"/>
                <w:szCs w:val="24"/>
              </w:rPr>
            </w:pPr>
            <w:r>
              <w:rPr>
                <w:sz w:val="24"/>
                <w:szCs w:val="24"/>
              </w:rPr>
              <w:t xml:space="preserve">25 </w:t>
            </w:r>
            <w:proofErr w:type="spellStart"/>
            <w:r>
              <w:rPr>
                <w:sz w:val="24"/>
                <w:szCs w:val="24"/>
              </w:rPr>
              <w:t>mL</w:t>
            </w:r>
            <w:proofErr w:type="spellEnd"/>
          </w:p>
        </w:tc>
        <w:tc>
          <w:tcPr>
            <w:tcW w:w="1695" w:type="dxa"/>
            <w:shd w:val="clear" w:color="auto" w:fill="auto"/>
            <w:tcMar>
              <w:top w:w="100" w:type="dxa"/>
              <w:left w:w="100" w:type="dxa"/>
              <w:bottom w:w="100" w:type="dxa"/>
              <w:right w:w="100" w:type="dxa"/>
            </w:tcMar>
          </w:tcPr>
          <w:p w14:paraId="0000005E" w14:textId="77777777" w:rsidR="00D51677" w:rsidRDefault="0077383C">
            <w:pPr>
              <w:widowControl w:val="0"/>
              <w:spacing w:after="0" w:line="240" w:lineRule="auto"/>
              <w:jc w:val="center"/>
              <w:rPr>
                <w:color w:val="0000FF"/>
                <w:sz w:val="24"/>
                <w:szCs w:val="24"/>
              </w:rPr>
            </w:pPr>
            <w:r>
              <w:rPr>
                <w:color w:val="0000FF"/>
                <w:sz w:val="24"/>
                <w:szCs w:val="24"/>
              </w:rPr>
              <w:t>204,38</w:t>
            </w:r>
          </w:p>
        </w:tc>
      </w:tr>
      <w:tr w:rsidR="00D51677" w14:paraId="0FD3971B" w14:textId="77777777">
        <w:trPr>
          <w:jc w:val="center"/>
        </w:trPr>
        <w:tc>
          <w:tcPr>
            <w:tcW w:w="1530" w:type="dxa"/>
            <w:shd w:val="clear" w:color="auto" w:fill="auto"/>
            <w:tcMar>
              <w:top w:w="100" w:type="dxa"/>
              <w:left w:w="100" w:type="dxa"/>
              <w:bottom w:w="100" w:type="dxa"/>
              <w:right w:w="100" w:type="dxa"/>
            </w:tcMar>
          </w:tcPr>
          <w:p w14:paraId="0000005F" w14:textId="77777777" w:rsidR="00D51677" w:rsidRDefault="0077383C">
            <w:pPr>
              <w:widowControl w:val="0"/>
              <w:pBdr>
                <w:top w:val="nil"/>
                <w:left w:val="nil"/>
                <w:bottom w:val="nil"/>
                <w:right w:val="nil"/>
                <w:between w:val="nil"/>
              </w:pBdr>
              <w:spacing w:after="0" w:line="240" w:lineRule="auto"/>
              <w:jc w:val="center"/>
              <w:rPr>
                <w:sz w:val="24"/>
                <w:szCs w:val="24"/>
              </w:rPr>
            </w:pPr>
            <w:r>
              <w:rPr>
                <w:sz w:val="24"/>
                <w:szCs w:val="24"/>
              </w:rPr>
              <w:t xml:space="preserve">20 </w:t>
            </w:r>
            <w:proofErr w:type="spellStart"/>
            <w:r>
              <w:rPr>
                <w:sz w:val="24"/>
                <w:szCs w:val="24"/>
              </w:rPr>
              <w:t>mL</w:t>
            </w:r>
            <w:proofErr w:type="spellEnd"/>
          </w:p>
        </w:tc>
        <w:tc>
          <w:tcPr>
            <w:tcW w:w="1695" w:type="dxa"/>
            <w:shd w:val="clear" w:color="auto" w:fill="auto"/>
            <w:tcMar>
              <w:top w:w="100" w:type="dxa"/>
              <w:left w:w="100" w:type="dxa"/>
              <w:bottom w:w="100" w:type="dxa"/>
              <w:right w:w="100" w:type="dxa"/>
            </w:tcMar>
          </w:tcPr>
          <w:p w14:paraId="00000060" w14:textId="77777777" w:rsidR="00D51677" w:rsidRDefault="0077383C">
            <w:pPr>
              <w:widowControl w:val="0"/>
              <w:spacing w:after="0" w:line="240" w:lineRule="auto"/>
              <w:jc w:val="center"/>
              <w:rPr>
                <w:color w:val="0000FF"/>
                <w:sz w:val="24"/>
                <w:szCs w:val="24"/>
              </w:rPr>
            </w:pPr>
            <w:r>
              <w:rPr>
                <w:color w:val="0000FF"/>
                <w:sz w:val="24"/>
                <w:szCs w:val="24"/>
              </w:rPr>
              <w:t>223,91</w:t>
            </w:r>
          </w:p>
        </w:tc>
      </w:tr>
    </w:tbl>
    <w:p w14:paraId="00000061" w14:textId="77777777" w:rsidR="00D51677" w:rsidRDefault="0077383C">
      <w:pPr>
        <w:jc w:val="center"/>
      </w:pPr>
      <w:r>
        <w:t xml:space="preserve">Table 1: </w:t>
      </w:r>
      <w:proofErr w:type="spellStart"/>
      <w:r>
        <w:t>Volume</w:t>
      </w:r>
      <w:proofErr w:type="spellEnd"/>
      <w:r>
        <w:t xml:space="preserve"> and </w:t>
      </w:r>
      <w:proofErr w:type="spellStart"/>
      <w:r>
        <w:t>pressure</w:t>
      </w:r>
      <w:proofErr w:type="spellEnd"/>
      <w:r>
        <w:t xml:space="preserve"> data</w:t>
      </w:r>
    </w:p>
    <w:p w14:paraId="00000062" w14:textId="77777777" w:rsidR="00D51677" w:rsidRPr="00593234" w:rsidRDefault="0077383C">
      <w:pPr>
        <w:spacing w:before="240"/>
        <w:jc w:val="both"/>
        <w:rPr>
          <w:sz w:val="24"/>
          <w:szCs w:val="24"/>
          <w:lang w:val="en-GB"/>
        </w:rPr>
      </w:pPr>
      <w:r w:rsidRPr="00593234">
        <w:rPr>
          <w:sz w:val="24"/>
          <w:szCs w:val="24"/>
          <w:lang w:val="en-GB"/>
        </w:rPr>
        <w:t>From the data in the table, make a graph plotting pressure versus volume (kPa vs mL) and another plotting pressure as a function of the inverse of volume (kPa vs 1/mL).</w:t>
      </w:r>
    </w:p>
    <w:p w14:paraId="00000063" w14:textId="77777777" w:rsidR="00D51677" w:rsidRPr="00593234" w:rsidRDefault="00D51677">
      <w:pPr>
        <w:spacing w:before="240"/>
        <w:jc w:val="both"/>
        <w:rPr>
          <w:sz w:val="24"/>
          <w:szCs w:val="24"/>
          <w:lang w:val="en-GB"/>
        </w:rPr>
      </w:pPr>
    </w:p>
    <w:p w14:paraId="00000064" w14:textId="77777777" w:rsidR="00D51677" w:rsidRPr="00593234" w:rsidRDefault="0077383C">
      <w:pPr>
        <w:spacing w:before="240"/>
        <w:jc w:val="center"/>
        <w:rPr>
          <w:lang w:val="en-GB"/>
        </w:rPr>
      </w:pPr>
      <w:r w:rsidRPr="00593234">
        <w:rPr>
          <w:lang w:val="en-GB"/>
        </w:rPr>
        <w:lastRenderedPageBreak/>
        <w:t>Graph 1: Pressure versus volume</w:t>
      </w:r>
      <w:r>
        <w:rPr>
          <w:noProof/>
        </w:rPr>
        <w:drawing>
          <wp:anchor distT="114300" distB="114300" distL="114300" distR="114300" simplePos="0" relativeHeight="251662336" behindDoc="0" locked="0" layoutInCell="1" hidden="0" allowOverlap="1">
            <wp:simplePos x="0" y="0"/>
            <wp:positionH relativeFrom="column">
              <wp:posOffset>19051</wp:posOffset>
            </wp:positionH>
            <wp:positionV relativeFrom="paragraph">
              <wp:posOffset>114300</wp:posOffset>
            </wp:positionV>
            <wp:extent cx="5399730" cy="3644900"/>
            <wp:effectExtent l="12700" t="12700" r="12700" b="12700"/>
            <wp:wrapTopAndBottom distT="114300" distB="114300"/>
            <wp:docPr id="132" name="image6.png" descr="Gráfico"/>
            <wp:cNvGraphicFramePr/>
            <a:graphic xmlns:a="http://schemas.openxmlformats.org/drawingml/2006/main">
              <a:graphicData uri="http://schemas.openxmlformats.org/drawingml/2006/picture">
                <pic:pic xmlns:pic="http://schemas.openxmlformats.org/drawingml/2006/picture">
                  <pic:nvPicPr>
                    <pic:cNvPr id="0" name="image6.png" descr="Gráfico"/>
                    <pic:cNvPicPr preferRelativeResize="0"/>
                  </pic:nvPicPr>
                  <pic:blipFill>
                    <a:blip r:embed="rId13"/>
                    <a:srcRect/>
                    <a:stretch>
                      <a:fillRect/>
                    </a:stretch>
                  </pic:blipFill>
                  <pic:spPr>
                    <a:xfrm>
                      <a:off x="0" y="0"/>
                      <a:ext cx="5399730" cy="3644900"/>
                    </a:xfrm>
                    <a:prstGeom prst="rect">
                      <a:avLst/>
                    </a:prstGeom>
                    <a:ln w="12700">
                      <a:solidFill>
                        <a:srgbClr val="000000"/>
                      </a:solidFill>
                      <a:prstDash val="solid"/>
                    </a:ln>
                  </pic:spPr>
                </pic:pic>
              </a:graphicData>
            </a:graphic>
          </wp:anchor>
        </w:drawing>
      </w:r>
      <w:r>
        <w:rPr>
          <w:noProof/>
        </w:rPr>
        <w:drawing>
          <wp:anchor distT="114300" distB="114300" distL="114300" distR="114300" simplePos="0" relativeHeight="251663360" behindDoc="0" locked="0" layoutInCell="1" hidden="0" allowOverlap="1">
            <wp:simplePos x="0" y="0"/>
            <wp:positionH relativeFrom="column">
              <wp:posOffset>19051</wp:posOffset>
            </wp:positionH>
            <wp:positionV relativeFrom="paragraph">
              <wp:posOffset>4299483</wp:posOffset>
            </wp:positionV>
            <wp:extent cx="5399730" cy="3340100"/>
            <wp:effectExtent l="12700" t="12700" r="12700" b="12700"/>
            <wp:wrapTopAndBottom distT="114300" distB="114300"/>
            <wp:docPr id="136" name="image9.png" descr="Gráfico"/>
            <wp:cNvGraphicFramePr/>
            <a:graphic xmlns:a="http://schemas.openxmlformats.org/drawingml/2006/main">
              <a:graphicData uri="http://schemas.openxmlformats.org/drawingml/2006/picture">
                <pic:pic xmlns:pic="http://schemas.openxmlformats.org/drawingml/2006/picture">
                  <pic:nvPicPr>
                    <pic:cNvPr id="0" name="image9.png" descr="Gráfico"/>
                    <pic:cNvPicPr preferRelativeResize="0"/>
                  </pic:nvPicPr>
                  <pic:blipFill>
                    <a:blip r:embed="rId14"/>
                    <a:srcRect/>
                    <a:stretch>
                      <a:fillRect/>
                    </a:stretch>
                  </pic:blipFill>
                  <pic:spPr>
                    <a:xfrm>
                      <a:off x="0" y="0"/>
                      <a:ext cx="5399730" cy="3340100"/>
                    </a:xfrm>
                    <a:prstGeom prst="rect">
                      <a:avLst/>
                    </a:prstGeom>
                    <a:ln w="12700">
                      <a:solidFill>
                        <a:srgbClr val="000000"/>
                      </a:solidFill>
                      <a:prstDash val="solid"/>
                    </a:ln>
                  </pic:spPr>
                </pic:pic>
              </a:graphicData>
            </a:graphic>
          </wp:anchor>
        </w:drawing>
      </w:r>
    </w:p>
    <w:p w14:paraId="00000065" w14:textId="77777777" w:rsidR="00D51677" w:rsidRPr="00593234" w:rsidRDefault="0077383C">
      <w:pPr>
        <w:spacing w:before="240"/>
        <w:jc w:val="center"/>
        <w:rPr>
          <w:lang w:val="en-GB"/>
        </w:rPr>
      </w:pPr>
      <w:r w:rsidRPr="00593234">
        <w:rPr>
          <w:lang w:val="en-GB"/>
        </w:rPr>
        <w:t>Graph 2: Pressure versus inverse of volume</w:t>
      </w:r>
    </w:p>
    <w:p w14:paraId="00000066" w14:textId="77777777" w:rsidR="00D51677" w:rsidRPr="00593234" w:rsidRDefault="00D51677">
      <w:pPr>
        <w:spacing w:before="240"/>
        <w:rPr>
          <w:sz w:val="24"/>
          <w:szCs w:val="24"/>
          <w:lang w:val="en-GB"/>
        </w:rPr>
      </w:pPr>
    </w:p>
    <w:p w14:paraId="00000067" w14:textId="77777777" w:rsidR="00D51677" w:rsidRDefault="0077383C">
      <w:pPr>
        <w:pStyle w:val="Ttulo1"/>
        <w:numPr>
          <w:ilvl w:val="0"/>
          <w:numId w:val="1"/>
        </w:numPr>
      </w:pPr>
      <w:bookmarkStart w:id="7" w:name="_heading=h.1t3h5sf" w:colFirst="0" w:colLast="0"/>
      <w:bookmarkEnd w:id="7"/>
      <w:proofErr w:type="spellStart"/>
      <w:r>
        <w:lastRenderedPageBreak/>
        <w:t>Questions</w:t>
      </w:r>
      <w:proofErr w:type="spellEnd"/>
    </w:p>
    <w:p w14:paraId="00000068" w14:textId="77777777" w:rsidR="00D51677" w:rsidRPr="00593234" w:rsidRDefault="0077383C">
      <w:pPr>
        <w:numPr>
          <w:ilvl w:val="0"/>
          <w:numId w:val="2"/>
        </w:numPr>
        <w:pBdr>
          <w:top w:val="nil"/>
          <w:left w:val="nil"/>
          <w:bottom w:val="nil"/>
          <w:right w:val="nil"/>
          <w:between w:val="nil"/>
        </w:pBdr>
        <w:spacing w:before="240"/>
        <w:ind w:left="360"/>
        <w:jc w:val="both"/>
        <w:rPr>
          <w:color w:val="000000"/>
          <w:sz w:val="24"/>
          <w:szCs w:val="24"/>
          <w:lang w:val="en-GB"/>
        </w:rPr>
      </w:pPr>
      <w:r w:rsidRPr="00593234">
        <w:rPr>
          <w:sz w:val="24"/>
          <w:szCs w:val="24"/>
          <w:lang w:val="en-GB"/>
        </w:rPr>
        <w:t>Before conducting the experiment, what do you think will happen to the pressure if the volume of gas in the syringe decreases? Make a hypothesis. After conducting the experiment, compare your hypothesis with the results obtained.</w:t>
      </w:r>
    </w:p>
    <w:p w14:paraId="00000069" w14:textId="77777777" w:rsidR="00D51677" w:rsidRPr="00593234" w:rsidRDefault="0077383C">
      <w:pPr>
        <w:pBdr>
          <w:top w:val="single" w:sz="8" w:space="1" w:color="000000"/>
          <w:left w:val="single" w:sz="8" w:space="4" w:color="000000"/>
          <w:bottom w:val="single" w:sz="8" w:space="1" w:color="000000"/>
          <w:right w:val="single" w:sz="8" w:space="4" w:color="000000"/>
        </w:pBdr>
        <w:rPr>
          <w:lang w:val="en-GB"/>
        </w:rPr>
      </w:pPr>
      <w:r w:rsidRPr="00593234">
        <w:rPr>
          <w:sz w:val="24"/>
          <w:szCs w:val="24"/>
          <w:lang w:val="en-GB"/>
        </w:rPr>
        <w:t>Answer and justification:</w:t>
      </w:r>
    </w:p>
    <w:p w14:paraId="0000006A" w14:textId="77777777" w:rsidR="00D51677" w:rsidRPr="00593234" w:rsidRDefault="0077383C">
      <w:pPr>
        <w:pBdr>
          <w:top w:val="single" w:sz="8" w:space="1" w:color="000000"/>
          <w:left w:val="single" w:sz="8" w:space="4" w:color="000000"/>
          <w:bottom w:val="single" w:sz="8" w:space="1" w:color="000000"/>
          <w:right w:val="single" w:sz="8" w:space="4" w:color="000000"/>
        </w:pBdr>
        <w:rPr>
          <w:color w:val="0000FF"/>
          <w:sz w:val="24"/>
          <w:szCs w:val="24"/>
          <w:lang w:val="en-GB"/>
        </w:rPr>
      </w:pPr>
      <w:r w:rsidRPr="00593234">
        <w:rPr>
          <w:color w:val="0000FF"/>
          <w:sz w:val="24"/>
          <w:szCs w:val="24"/>
          <w:lang w:val="en-GB"/>
        </w:rPr>
        <w:t>As the volume of gas in the syringe decreases, the molecules will move closer together, causing the pressure to increase.</w:t>
      </w:r>
    </w:p>
    <w:p w14:paraId="0000006B" w14:textId="77777777" w:rsidR="00D51677" w:rsidRPr="00593234" w:rsidRDefault="00D51677">
      <w:pPr>
        <w:pBdr>
          <w:top w:val="single" w:sz="8" w:space="1" w:color="000000"/>
          <w:left w:val="single" w:sz="8" w:space="4" w:color="000000"/>
          <w:bottom w:val="single" w:sz="8" w:space="1" w:color="000000"/>
          <w:right w:val="single" w:sz="8" w:space="4" w:color="000000"/>
        </w:pBdr>
        <w:rPr>
          <w:lang w:val="en-GB"/>
        </w:rPr>
      </w:pPr>
    </w:p>
    <w:p w14:paraId="0000006C" w14:textId="77777777" w:rsidR="00D51677" w:rsidRPr="00593234" w:rsidRDefault="00D51677">
      <w:pPr>
        <w:pBdr>
          <w:top w:val="single" w:sz="8" w:space="1" w:color="000000"/>
          <w:left w:val="single" w:sz="8" w:space="4" w:color="000000"/>
          <w:bottom w:val="single" w:sz="8" w:space="1" w:color="000000"/>
          <w:right w:val="single" w:sz="8" w:space="4" w:color="000000"/>
        </w:pBdr>
        <w:rPr>
          <w:lang w:val="en-GB"/>
        </w:rPr>
      </w:pPr>
    </w:p>
    <w:p w14:paraId="0000006D" w14:textId="77777777" w:rsidR="00D51677" w:rsidRPr="00593234" w:rsidRDefault="00D51677">
      <w:pPr>
        <w:pBdr>
          <w:top w:val="single" w:sz="8" w:space="1" w:color="000000"/>
          <w:left w:val="single" w:sz="8" w:space="4" w:color="000000"/>
          <w:bottom w:val="single" w:sz="8" w:space="1" w:color="000000"/>
          <w:right w:val="single" w:sz="8" w:space="4" w:color="000000"/>
        </w:pBdr>
        <w:rPr>
          <w:lang w:val="en-GB"/>
        </w:rPr>
      </w:pPr>
    </w:p>
    <w:p w14:paraId="0000006E" w14:textId="77777777" w:rsidR="00D51677" w:rsidRPr="00593234" w:rsidRDefault="00D51677">
      <w:pPr>
        <w:pBdr>
          <w:top w:val="nil"/>
          <w:left w:val="nil"/>
          <w:bottom w:val="nil"/>
          <w:right w:val="nil"/>
          <w:between w:val="nil"/>
        </w:pBdr>
        <w:spacing w:after="0"/>
        <w:jc w:val="both"/>
        <w:rPr>
          <w:b/>
          <w:sz w:val="24"/>
          <w:szCs w:val="24"/>
          <w:lang w:val="en-GB"/>
        </w:rPr>
      </w:pPr>
    </w:p>
    <w:p w14:paraId="0000006F" w14:textId="77777777" w:rsidR="00D51677" w:rsidRPr="00593234" w:rsidRDefault="0077383C">
      <w:pPr>
        <w:numPr>
          <w:ilvl w:val="0"/>
          <w:numId w:val="2"/>
        </w:numPr>
        <w:pBdr>
          <w:top w:val="nil"/>
          <w:left w:val="nil"/>
          <w:bottom w:val="nil"/>
          <w:right w:val="nil"/>
          <w:between w:val="nil"/>
        </w:pBdr>
        <w:ind w:left="360"/>
        <w:jc w:val="both"/>
        <w:rPr>
          <w:color w:val="000000"/>
          <w:sz w:val="24"/>
          <w:szCs w:val="24"/>
          <w:lang w:val="en-GB"/>
        </w:rPr>
      </w:pPr>
      <w:r w:rsidRPr="00593234">
        <w:rPr>
          <w:sz w:val="24"/>
          <w:szCs w:val="24"/>
          <w:lang w:val="en-GB"/>
        </w:rPr>
        <w:t>How would you describe the relationship between the change in pressure and the change in volume of a gas?</w:t>
      </w:r>
    </w:p>
    <w:p w14:paraId="00000070" w14:textId="77777777" w:rsidR="00D51677" w:rsidRPr="00593234" w:rsidRDefault="0077383C">
      <w:pPr>
        <w:pBdr>
          <w:top w:val="single" w:sz="8" w:space="1" w:color="000000"/>
          <w:left w:val="single" w:sz="8" w:space="4" w:color="000000"/>
          <w:bottom w:val="single" w:sz="8" w:space="1" w:color="000000"/>
          <w:right w:val="single" w:sz="8" w:space="4" w:color="000000"/>
        </w:pBdr>
        <w:rPr>
          <w:sz w:val="24"/>
          <w:szCs w:val="24"/>
          <w:lang w:val="en-GB"/>
        </w:rPr>
      </w:pPr>
      <w:r w:rsidRPr="00593234">
        <w:rPr>
          <w:sz w:val="24"/>
          <w:szCs w:val="24"/>
          <w:lang w:val="en-GB"/>
        </w:rPr>
        <w:t>Answer and justification:</w:t>
      </w:r>
    </w:p>
    <w:p w14:paraId="00000071" w14:textId="77777777" w:rsidR="00D51677" w:rsidRPr="00593234" w:rsidRDefault="0077383C">
      <w:pPr>
        <w:pBdr>
          <w:top w:val="single" w:sz="8" w:space="1" w:color="000000"/>
          <w:left w:val="single" w:sz="8" w:space="4" w:color="000000"/>
          <w:bottom w:val="single" w:sz="8" w:space="1" w:color="000000"/>
          <w:right w:val="single" w:sz="8" w:space="4" w:color="000000"/>
        </w:pBdr>
        <w:rPr>
          <w:color w:val="0000FF"/>
          <w:sz w:val="24"/>
          <w:szCs w:val="24"/>
          <w:lang w:val="en-GB"/>
        </w:rPr>
      </w:pPr>
      <w:r w:rsidRPr="00593234">
        <w:rPr>
          <w:color w:val="0000FF"/>
          <w:sz w:val="24"/>
          <w:szCs w:val="24"/>
          <w:lang w:val="en-GB"/>
        </w:rPr>
        <w:t xml:space="preserve">I would describe the relationship as an inverse relationship, since as the pressure increases the volume decreases and vice versa. </w:t>
      </w:r>
    </w:p>
    <w:p w14:paraId="00000072" w14:textId="77777777" w:rsidR="00D51677" w:rsidRPr="00593234" w:rsidRDefault="00D51677">
      <w:pPr>
        <w:pBdr>
          <w:top w:val="single" w:sz="8" w:space="1" w:color="000000"/>
          <w:left w:val="single" w:sz="8" w:space="4" w:color="000000"/>
          <w:bottom w:val="single" w:sz="8" w:space="1" w:color="000000"/>
          <w:right w:val="single" w:sz="8" w:space="4" w:color="000000"/>
        </w:pBdr>
        <w:rPr>
          <w:lang w:val="en-GB"/>
        </w:rPr>
      </w:pPr>
    </w:p>
    <w:p w14:paraId="00000073" w14:textId="77777777" w:rsidR="00D51677" w:rsidRPr="00593234" w:rsidRDefault="00D51677">
      <w:pPr>
        <w:pBdr>
          <w:top w:val="single" w:sz="8" w:space="1" w:color="000000"/>
          <w:left w:val="single" w:sz="8" w:space="4" w:color="000000"/>
          <w:bottom w:val="single" w:sz="8" w:space="1" w:color="000000"/>
          <w:right w:val="single" w:sz="8" w:space="4" w:color="000000"/>
        </w:pBdr>
        <w:rPr>
          <w:lang w:val="en-GB"/>
        </w:rPr>
      </w:pPr>
    </w:p>
    <w:p w14:paraId="00000074" w14:textId="77777777" w:rsidR="00D51677" w:rsidRPr="00593234" w:rsidRDefault="00D51677">
      <w:pPr>
        <w:pBdr>
          <w:top w:val="nil"/>
          <w:left w:val="nil"/>
          <w:bottom w:val="nil"/>
          <w:right w:val="nil"/>
          <w:between w:val="nil"/>
        </w:pBdr>
        <w:spacing w:after="0"/>
        <w:ind w:left="360"/>
        <w:rPr>
          <w:b/>
          <w:sz w:val="24"/>
          <w:szCs w:val="24"/>
          <w:lang w:val="en-GB"/>
        </w:rPr>
      </w:pPr>
    </w:p>
    <w:p w14:paraId="00000075" w14:textId="77777777" w:rsidR="00D51677" w:rsidRPr="00593234" w:rsidRDefault="0077383C">
      <w:pPr>
        <w:numPr>
          <w:ilvl w:val="0"/>
          <w:numId w:val="2"/>
        </w:numPr>
        <w:pBdr>
          <w:top w:val="nil"/>
          <w:left w:val="nil"/>
          <w:bottom w:val="nil"/>
          <w:right w:val="nil"/>
          <w:between w:val="nil"/>
        </w:pBdr>
        <w:spacing w:after="160"/>
        <w:ind w:left="360"/>
        <w:jc w:val="both"/>
        <w:rPr>
          <w:color w:val="000000"/>
          <w:sz w:val="24"/>
          <w:szCs w:val="24"/>
          <w:lang w:val="en-GB"/>
        </w:rPr>
      </w:pPr>
      <w:r w:rsidRPr="00593234">
        <w:rPr>
          <w:sz w:val="24"/>
          <w:szCs w:val="24"/>
          <w:lang w:val="en-GB"/>
        </w:rPr>
        <w:t>If you double the volume of a gas while keeping the temperature constant, what happens to the pressure?</w:t>
      </w:r>
    </w:p>
    <w:p w14:paraId="00000076" w14:textId="77777777" w:rsidR="00D51677" w:rsidRPr="00593234" w:rsidRDefault="0077383C">
      <w:pPr>
        <w:pBdr>
          <w:top w:val="single" w:sz="8" w:space="1" w:color="000000"/>
          <w:left w:val="single" w:sz="8" w:space="4" w:color="000000"/>
          <w:bottom w:val="single" w:sz="8" w:space="1" w:color="000000"/>
          <w:right w:val="single" w:sz="8" w:space="4" w:color="000000"/>
        </w:pBdr>
        <w:rPr>
          <w:sz w:val="24"/>
          <w:szCs w:val="24"/>
          <w:lang w:val="en-GB"/>
        </w:rPr>
      </w:pPr>
      <w:r w:rsidRPr="00593234">
        <w:rPr>
          <w:sz w:val="24"/>
          <w:szCs w:val="24"/>
          <w:lang w:val="en-GB"/>
        </w:rPr>
        <w:t>Answer and justification:</w:t>
      </w:r>
    </w:p>
    <w:p w14:paraId="00000077" w14:textId="77777777" w:rsidR="00D51677" w:rsidRPr="00593234" w:rsidRDefault="0077383C">
      <w:pPr>
        <w:pBdr>
          <w:top w:val="single" w:sz="8" w:space="1" w:color="000000"/>
          <w:left w:val="single" w:sz="8" w:space="4" w:color="000000"/>
          <w:bottom w:val="single" w:sz="8" w:space="1" w:color="000000"/>
          <w:right w:val="single" w:sz="8" w:space="4" w:color="000000"/>
        </w:pBdr>
        <w:rPr>
          <w:lang w:val="en-GB"/>
        </w:rPr>
      </w:pPr>
      <w:r w:rsidRPr="00593234">
        <w:rPr>
          <w:color w:val="0000FF"/>
          <w:sz w:val="24"/>
          <w:szCs w:val="24"/>
          <w:lang w:val="en-GB"/>
        </w:rPr>
        <w:t>If the volume is doubled, the pressure is reduced by half. This is because pressure and volume are inversely proportional to each other.</w:t>
      </w:r>
    </w:p>
    <w:p w14:paraId="00000078" w14:textId="77777777" w:rsidR="00D51677" w:rsidRPr="00593234" w:rsidRDefault="00D51677">
      <w:pPr>
        <w:pBdr>
          <w:top w:val="single" w:sz="8" w:space="1" w:color="000000"/>
          <w:left w:val="single" w:sz="8" w:space="4" w:color="000000"/>
          <w:bottom w:val="single" w:sz="8" w:space="1" w:color="000000"/>
          <w:right w:val="single" w:sz="8" w:space="4" w:color="000000"/>
        </w:pBdr>
        <w:rPr>
          <w:lang w:val="en-GB"/>
        </w:rPr>
      </w:pPr>
    </w:p>
    <w:p w14:paraId="00000079" w14:textId="77777777" w:rsidR="00D51677" w:rsidRPr="00593234" w:rsidRDefault="0077383C">
      <w:pPr>
        <w:numPr>
          <w:ilvl w:val="0"/>
          <w:numId w:val="2"/>
        </w:numPr>
        <w:pBdr>
          <w:top w:val="nil"/>
          <w:left w:val="nil"/>
          <w:bottom w:val="nil"/>
          <w:right w:val="nil"/>
          <w:between w:val="nil"/>
        </w:pBdr>
        <w:spacing w:after="160"/>
        <w:ind w:left="360"/>
        <w:jc w:val="both"/>
        <w:rPr>
          <w:color w:val="000000"/>
          <w:sz w:val="24"/>
          <w:szCs w:val="24"/>
          <w:lang w:val="en-GB"/>
        </w:rPr>
      </w:pPr>
      <w:r w:rsidRPr="00593234">
        <w:rPr>
          <w:sz w:val="24"/>
          <w:szCs w:val="24"/>
          <w:lang w:val="en-GB"/>
        </w:rPr>
        <w:t xml:space="preserve">What is the independent variable in this experiment? What is the dependent variable? </w:t>
      </w:r>
    </w:p>
    <w:p w14:paraId="0000007A" w14:textId="77777777" w:rsidR="00D51677" w:rsidRPr="00593234" w:rsidRDefault="0077383C">
      <w:pPr>
        <w:pBdr>
          <w:top w:val="single" w:sz="8" w:space="1" w:color="000000"/>
          <w:left w:val="single" w:sz="8" w:space="4" w:color="000000"/>
          <w:bottom w:val="single" w:sz="8" w:space="1" w:color="000000"/>
          <w:right w:val="single" w:sz="8" w:space="4" w:color="000000"/>
        </w:pBdr>
        <w:rPr>
          <w:sz w:val="24"/>
          <w:szCs w:val="24"/>
          <w:lang w:val="en-GB"/>
        </w:rPr>
      </w:pPr>
      <w:r w:rsidRPr="00593234">
        <w:rPr>
          <w:sz w:val="24"/>
          <w:szCs w:val="24"/>
          <w:lang w:val="en-GB"/>
        </w:rPr>
        <w:t>Answer and justification:</w:t>
      </w:r>
    </w:p>
    <w:p w14:paraId="0000007B" w14:textId="77777777" w:rsidR="00D51677" w:rsidRPr="00593234" w:rsidRDefault="0077383C">
      <w:pPr>
        <w:pBdr>
          <w:top w:val="single" w:sz="8" w:space="1" w:color="000000"/>
          <w:left w:val="single" w:sz="8" w:space="4" w:color="000000"/>
          <w:bottom w:val="single" w:sz="8" w:space="1" w:color="000000"/>
          <w:right w:val="single" w:sz="8" w:space="4" w:color="000000"/>
        </w:pBdr>
        <w:rPr>
          <w:color w:val="0000FF"/>
          <w:sz w:val="24"/>
          <w:szCs w:val="24"/>
          <w:lang w:val="en-GB"/>
        </w:rPr>
      </w:pPr>
      <w:r w:rsidRPr="00593234">
        <w:rPr>
          <w:color w:val="0000FF"/>
          <w:sz w:val="24"/>
          <w:szCs w:val="24"/>
          <w:lang w:val="en-GB"/>
        </w:rPr>
        <w:lastRenderedPageBreak/>
        <w:t xml:space="preserve">The independent variable is the variable that the operator controls. The dependent variable is the variable that changes as a function of the variation of the independent variable. </w:t>
      </w:r>
    </w:p>
    <w:p w14:paraId="0000007C" w14:textId="77777777" w:rsidR="00D51677" w:rsidRPr="00593234" w:rsidRDefault="0077383C">
      <w:pPr>
        <w:pBdr>
          <w:top w:val="single" w:sz="8" w:space="1" w:color="000000"/>
          <w:left w:val="single" w:sz="8" w:space="4" w:color="000000"/>
          <w:bottom w:val="single" w:sz="8" w:space="1" w:color="000000"/>
          <w:right w:val="single" w:sz="8" w:space="4" w:color="000000"/>
        </w:pBdr>
        <w:rPr>
          <w:lang w:val="en-GB"/>
        </w:rPr>
      </w:pPr>
      <w:r w:rsidRPr="00593234">
        <w:rPr>
          <w:color w:val="0000FF"/>
          <w:sz w:val="24"/>
          <w:szCs w:val="24"/>
          <w:lang w:val="en-GB"/>
        </w:rPr>
        <w:t>In the graph, the independent variable is represented on the abscissa axis (x-axis) and the dependent variable on the ordinary axis (y-axis).</w:t>
      </w:r>
    </w:p>
    <w:p w14:paraId="0000007D" w14:textId="77777777" w:rsidR="00D51677" w:rsidRPr="00593234" w:rsidRDefault="00D51677">
      <w:pPr>
        <w:pBdr>
          <w:top w:val="single" w:sz="8" w:space="1" w:color="000000"/>
          <w:left w:val="single" w:sz="8" w:space="4" w:color="000000"/>
          <w:bottom w:val="single" w:sz="8" w:space="1" w:color="000000"/>
          <w:right w:val="single" w:sz="8" w:space="4" w:color="000000"/>
        </w:pBdr>
        <w:rPr>
          <w:lang w:val="en-GB"/>
        </w:rPr>
      </w:pPr>
    </w:p>
    <w:p w14:paraId="0000007E" w14:textId="77777777" w:rsidR="00D51677" w:rsidRPr="00593234" w:rsidRDefault="00D51677">
      <w:pPr>
        <w:pBdr>
          <w:top w:val="single" w:sz="8" w:space="1" w:color="000000"/>
          <w:left w:val="single" w:sz="8" w:space="4" w:color="000000"/>
          <w:bottom w:val="single" w:sz="8" w:space="1" w:color="000000"/>
          <w:right w:val="single" w:sz="8" w:space="4" w:color="000000"/>
        </w:pBdr>
        <w:rPr>
          <w:lang w:val="en-GB"/>
        </w:rPr>
      </w:pPr>
    </w:p>
    <w:p w14:paraId="0000007F" w14:textId="77777777" w:rsidR="00D51677" w:rsidRPr="00593234" w:rsidRDefault="0077383C">
      <w:pPr>
        <w:numPr>
          <w:ilvl w:val="0"/>
          <w:numId w:val="2"/>
        </w:numPr>
        <w:pBdr>
          <w:top w:val="nil"/>
          <w:left w:val="nil"/>
          <w:bottom w:val="nil"/>
          <w:right w:val="nil"/>
          <w:between w:val="nil"/>
        </w:pBdr>
        <w:spacing w:before="240" w:after="160"/>
        <w:ind w:left="360"/>
        <w:jc w:val="both"/>
        <w:rPr>
          <w:color w:val="000000"/>
          <w:sz w:val="24"/>
          <w:szCs w:val="24"/>
          <w:lang w:val="en-GB"/>
        </w:rPr>
      </w:pPr>
      <w:r w:rsidRPr="00593234">
        <w:rPr>
          <w:sz w:val="24"/>
          <w:szCs w:val="24"/>
          <w:lang w:val="en-GB"/>
        </w:rPr>
        <w:t>What are the control variables and how much are they worth?</w:t>
      </w:r>
    </w:p>
    <w:p w14:paraId="00000080" w14:textId="77777777" w:rsidR="00D51677" w:rsidRPr="00593234" w:rsidRDefault="0077383C">
      <w:pPr>
        <w:pBdr>
          <w:top w:val="single" w:sz="8" w:space="1" w:color="000000"/>
          <w:left w:val="single" w:sz="8" w:space="4" w:color="000000"/>
          <w:bottom w:val="single" w:sz="8" w:space="1" w:color="000000"/>
          <w:right w:val="single" w:sz="8" w:space="4" w:color="000000"/>
        </w:pBdr>
        <w:rPr>
          <w:sz w:val="24"/>
          <w:szCs w:val="24"/>
          <w:lang w:val="en-GB"/>
        </w:rPr>
      </w:pPr>
      <w:r w:rsidRPr="00593234">
        <w:rPr>
          <w:sz w:val="24"/>
          <w:szCs w:val="24"/>
          <w:lang w:val="en-GB"/>
        </w:rPr>
        <w:t>Answer and justification:</w:t>
      </w:r>
    </w:p>
    <w:p w14:paraId="00000081" w14:textId="77777777" w:rsidR="00D51677" w:rsidRPr="00593234" w:rsidRDefault="0077383C">
      <w:pPr>
        <w:pBdr>
          <w:top w:val="single" w:sz="8" w:space="1" w:color="000000"/>
          <w:left w:val="single" w:sz="8" w:space="4" w:color="000000"/>
          <w:bottom w:val="single" w:sz="8" w:space="1" w:color="000000"/>
          <w:right w:val="single" w:sz="8" w:space="4" w:color="000000"/>
        </w:pBdr>
        <w:rPr>
          <w:color w:val="0000FF"/>
          <w:sz w:val="24"/>
          <w:szCs w:val="24"/>
          <w:lang w:val="en-GB"/>
        </w:rPr>
      </w:pPr>
      <w:r w:rsidRPr="00593234">
        <w:rPr>
          <w:color w:val="0000FF"/>
          <w:sz w:val="24"/>
          <w:szCs w:val="24"/>
          <w:lang w:val="en-GB"/>
        </w:rPr>
        <w:t>Control variables are those variables that must be controlled during the experiment so that they remain constant. In this case they are the temperature and the amount of substance. The temperature is 25ºC and the amount of substance (moles) can be calculated with the ideal gas law.</w:t>
      </w:r>
    </w:p>
    <w:p w14:paraId="00000082" w14:textId="77777777" w:rsidR="00D51677" w:rsidRPr="00593234" w:rsidRDefault="00D51677">
      <w:pPr>
        <w:pBdr>
          <w:top w:val="single" w:sz="8" w:space="1" w:color="000000"/>
          <w:left w:val="single" w:sz="8" w:space="4" w:color="000000"/>
          <w:bottom w:val="single" w:sz="8" w:space="1" w:color="000000"/>
          <w:right w:val="single" w:sz="8" w:space="4" w:color="000000"/>
        </w:pBdr>
        <w:rPr>
          <w:lang w:val="en-GB"/>
        </w:rPr>
      </w:pPr>
    </w:p>
    <w:p w14:paraId="00000083" w14:textId="77777777" w:rsidR="00D51677" w:rsidRPr="00593234" w:rsidRDefault="00D51677">
      <w:pPr>
        <w:pBdr>
          <w:top w:val="single" w:sz="8" w:space="1" w:color="000000"/>
          <w:left w:val="single" w:sz="8" w:space="4" w:color="000000"/>
          <w:bottom w:val="single" w:sz="8" w:space="1" w:color="000000"/>
          <w:right w:val="single" w:sz="8" w:space="4" w:color="000000"/>
        </w:pBdr>
        <w:rPr>
          <w:lang w:val="en-GB"/>
        </w:rPr>
      </w:pPr>
    </w:p>
    <w:p w14:paraId="00000084" w14:textId="77777777" w:rsidR="00D51677" w:rsidRPr="00593234" w:rsidRDefault="0077383C">
      <w:pPr>
        <w:numPr>
          <w:ilvl w:val="0"/>
          <w:numId w:val="2"/>
        </w:numPr>
        <w:pBdr>
          <w:top w:val="nil"/>
          <w:left w:val="nil"/>
          <w:bottom w:val="nil"/>
          <w:right w:val="nil"/>
          <w:between w:val="nil"/>
        </w:pBdr>
        <w:spacing w:before="240" w:after="160"/>
        <w:ind w:left="360"/>
        <w:jc w:val="both"/>
        <w:rPr>
          <w:color w:val="000000"/>
          <w:sz w:val="24"/>
          <w:szCs w:val="24"/>
          <w:lang w:val="en-GB"/>
        </w:rPr>
      </w:pPr>
      <w:r w:rsidRPr="00593234">
        <w:rPr>
          <w:sz w:val="24"/>
          <w:szCs w:val="24"/>
          <w:lang w:val="en-GB"/>
        </w:rPr>
        <w:t>What kind of graphs are obtained, what is the advantage of each of them?</w:t>
      </w:r>
    </w:p>
    <w:p w14:paraId="00000085" w14:textId="77777777" w:rsidR="00D51677" w:rsidRPr="00593234" w:rsidRDefault="0077383C">
      <w:pPr>
        <w:pBdr>
          <w:top w:val="nil"/>
          <w:left w:val="nil"/>
          <w:bottom w:val="nil"/>
          <w:right w:val="nil"/>
          <w:between w:val="nil"/>
        </w:pBdr>
        <w:spacing w:after="0"/>
        <w:ind w:left="360"/>
        <w:rPr>
          <w:color w:val="0000FF"/>
          <w:sz w:val="24"/>
          <w:szCs w:val="24"/>
          <w:lang w:val="en-GB"/>
        </w:rPr>
      </w:pPr>
      <w:r w:rsidRPr="00593234">
        <w:rPr>
          <w:color w:val="0000FF"/>
          <w:sz w:val="24"/>
          <w:szCs w:val="24"/>
          <w:lang w:val="en-GB"/>
        </w:rPr>
        <w:t>Two types of graphs can be obtained:</w:t>
      </w:r>
    </w:p>
    <w:p w14:paraId="00000086" w14:textId="77777777" w:rsidR="00D51677" w:rsidRPr="00593234" w:rsidRDefault="0077383C">
      <w:pPr>
        <w:numPr>
          <w:ilvl w:val="0"/>
          <w:numId w:val="3"/>
        </w:numPr>
        <w:pBdr>
          <w:top w:val="nil"/>
          <w:left w:val="nil"/>
          <w:bottom w:val="nil"/>
          <w:right w:val="nil"/>
          <w:between w:val="nil"/>
        </w:pBdr>
        <w:spacing w:after="0"/>
        <w:rPr>
          <w:color w:val="0000FF"/>
          <w:sz w:val="24"/>
          <w:szCs w:val="24"/>
          <w:lang w:val="en-GB"/>
        </w:rPr>
      </w:pPr>
      <w:r w:rsidRPr="00593234">
        <w:rPr>
          <w:color w:val="0000FF"/>
          <w:sz w:val="24"/>
          <w:szCs w:val="24"/>
          <w:lang w:val="en-GB"/>
        </w:rPr>
        <w:t xml:space="preserve">Pressure versus volume (kPa vs mL). A hyperbola is obtained, where the pressure decreases as the volume increases. </w:t>
      </w:r>
    </w:p>
    <w:p w14:paraId="00000087" w14:textId="77777777" w:rsidR="00D51677" w:rsidRPr="00593234" w:rsidRDefault="0077383C">
      <w:pPr>
        <w:pBdr>
          <w:top w:val="nil"/>
          <w:left w:val="nil"/>
          <w:bottom w:val="nil"/>
          <w:right w:val="nil"/>
          <w:between w:val="nil"/>
        </w:pBdr>
        <w:spacing w:after="0"/>
        <w:ind w:left="720"/>
        <w:rPr>
          <w:sz w:val="24"/>
          <w:szCs w:val="24"/>
          <w:lang w:val="en-GB"/>
        </w:rPr>
      </w:pPr>
      <w:r w:rsidRPr="00593234">
        <w:rPr>
          <w:color w:val="0000FF"/>
          <w:sz w:val="24"/>
          <w:szCs w:val="24"/>
          <w:lang w:val="en-GB"/>
        </w:rPr>
        <w:tab/>
      </w:r>
      <w:r w:rsidRPr="00593234">
        <w:rPr>
          <w:color w:val="0000FF"/>
          <w:sz w:val="24"/>
          <w:szCs w:val="24"/>
          <w:lang w:val="en-GB"/>
        </w:rPr>
        <w:tab/>
        <w:t xml:space="preserve">         </w:t>
      </w:r>
      <w:r w:rsidRPr="00593234">
        <w:rPr>
          <w:sz w:val="24"/>
          <w:szCs w:val="24"/>
          <w:lang w:val="en-GB"/>
        </w:rPr>
        <w:t>Pressure</w:t>
      </w:r>
    </w:p>
    <w:p w14:paraId="00000088" w14:textId="77777777" w:rsidR="00D51677" w:rsidRPr="00593234" w:rsidRDefault="0077383C">
      <w:pPr>
        <w:spacing w:before="240" w:after="0"/>
        <w:jc w:val="center"/>
        <w:rPr>
          <w:sz w:val="24"/>
          <w:szCs w:val="24"/>
          <w:lang w:val="en-GB"/>
        </w:rPr>
      </w:pPr>
      <w:r w:rsidRPr="00593234">
        <w:rPr>
          <w:sz w:val="24"/>
          <w:szCs w:val="24"/>
          <w:lang w:val="en-GB"/>
        </w:rPr>
        <w:t>Volume</w:t>
      </w:r>
      <w:r>
        <w:rPr>
          <w:noProof/>
        </w:rPr>
        <w:drawing>
          <wp:anchor distT="0" distB="0" distL="0" distR="0" simplePos="0" relativeHeight="251664384" behindDoc="0" locked="0" layoutInCell="1" hidden="0" allowOverlap="1">
            <wp:simplePos x="0" y="0"/>
            <wp:positionH relativeFrom="column">
              <wp:posOffset>1942627</wp:posOffset>
            </wp:positionH>
            <wp:positionV relativeFrom="paragraph">
              <wp:posOffset>47625</wp:posOffset>
            </wp:positionV>
            <wp:extent cx="1512000" cy="1175344"/>
            <wp:effectExtent l="0" t="0" r="0" b="0"/>
            <wp:wrapTopAndBottom distT="0" distB="0"/>
            <wp:docPr id="130" name="image2.jpg" descr="Experiment to develop the relationship between the pressure and volume of a  gas. Include: Boyle&amp;#39;s Law Experiment to develop the relationship between  the. - ppt download"/>
            <wp:cNvGraphicFramePr/>
            <a:graphic xmlns:a="http://schemas.openxmlformats.org/drawingml/2006/main">
              <a:graphicData uri="http://schemas.openxmlformats.org/drawingml/2006/picture">
                <pic:pic xmlns:pic="http://schemas.openxmlformats.org/drawingml/2006/picture">
                  <pic:nvPicPr>
                    <pic:cNvPr id="0" name="image2.jpg" descr="Experiment to develop the relationship between the pressure and volume of a  gas. Include: Boyle&amp;#39;s Law Experiment to develop the relationship between  the. - ppt download"/>
                    <pic:cNvPicPr preferRelativeResize="0"/>
                  </pic:nvPicPr>
                  <pic:blipFill>
                    <a:blip r:embed="rId15"/>
                    <a:srcRect l="13339" t="7763" r="14099" b="16993"/>
                    <a:stretch>
                      <a:fillRect/>
                    </a:stretch>
                  </pic:blipFill>
                  <pic:spPr>
                    <a:xfrm>
                      <a:off x="0" y="0"/>
                      <a:ext cx="1512000" cy="1175344"/>
                    </a:xfrm>
                    <a:prstGeom prst="rect">
                      <a:avLst/>
                    </a:prstGeom>
                    <a:ln/>
                  </pic:spPr>
                </pic:pic>
              </a:graphicData>
            </a:graphic>
          </wp:anchor>
        </w:drawing>
      </w:r>
    </w:p>
    <w:p w14:paraId="00000089" w14:textId="77777777" w:rsidR="00D51677" w:rsidRPr="00593234" w:rsidRDefault="0077383C">
      <w:pPr>
        <w:spacing w:before="240" w:after="0"/>
        <w:jc w:val="center"/>
        <w:rPr>
          <w:lang w:val="en-GB"/>
        </w:rPr>
      </w:pPr>
      <w:r w:rsidRPr="00593234">
        <w:rPr>
          <w:lang w:val="en-GB"/>
        </w:rPr>
        <w:t>Graph 3: Pressure versus volume</w:t>
      </w:r>
    </w:p>
    <w:p w14:paraId="0000008A" w14:textId="77777777" w:rsidR="00D51677" w:rsidRPr="00593234" w:rsidRDefault="0077383C">
      <w:pPr>
        <w:numPr>
          <w:ilvl w:val="0"/>
          <w:numId w:val="3"/>
        </w:numPr>
        <w:pBdr>
          <w:top w:val="nil"/>
          <w:left w:val="nil"/>
          <w:bottom w:val="nil"/>
          <w:right w:val="nil"/>
          <w:between w:val="nil"/>
        </w:pBdr>
        <w:spacing w:after="0"/>
        <w:rPr>
          <w:color w:val="0000FF"/>
          <w:sz w:val="24"/>
          <w:szCs w:val="24"/>
          <w:lang w:val="en-GB"/>
        </w:rPr>
      </w:pPr>
      <w:r w:rsidRPr="00593234">
        <w:rPr>
          <w:color w:val="0000FF"/>
          <w:sz w:val="24"/>
          <w:szCs w:val="24"/>
          <w:lang w:val="en-GB"/>
        </w:rPr>
        <w:t>Pressure versus inverse of volume (kPa vs 1/mL). A straight line is obtained, the slope of which gives the value of k.</w:t>
      </w:r>
    </w:p>
    <w:p w14:paraId="0000008B" w14:textId="77777777" w:rsidR="00D51677" w:rsidRPr="00593234" w:rsidRDefault="0077383C">
      <w:pPr>
        <w:pBdr>
          <w:top w:val="nil"/>
          <w:left w:val="nil"/>
          <w:bottom w:val="nil"/>
          <w:right w:val="nil"/>
          <w:between w:val="nil"/>
        </w:pBdr>
        <w:spacing w:after="0"/>
        <w:ind w:left="720"/>
        <w:rPr>
          <w:sz w:val="24"/>
          <w:szCs w:val="24"/>
          <w:lang w:val="en-GB"/>
        </w:rPr>
      </w:pPr>
      <w:r w:rsidRPr="00593234">
        <w:rPr>
          <w:color w:val="0000FF"/>
          <w:sz w:val="24"/>
          <w:szCs w:val="24"/>
          <w:lang w:val="en-GB"/>
        </w:rPr>
        <w:lastRenderedPageBreak/>
        <w:tab/>
      </w:r>
      <w:r w:rsidRPr="00593234">
        <w:rPr>
          <w:color w:val="0000FF"/>
          <w:sz w:val="24"/>
          <w:szCs w:val="24"/>
          <w:lang w:val="en-GB"/>
        </w:rPr>
        <w:tab/>
        <w:t xml:space="preserve">      </w:t>
      </w:r>
      <w:r w:rsidRPr="00593234">
        <w:rPr>
          <w:sz w:val="24"/>
          <w:szCs w:val="24"/>
          <w:lang w:val="en-GB"/>
        </w:rPr>
        <w:t>Pressure</w:t>
      </w:r>
      <w:r>
        <w:rPr>
          <w:noProof/>
        </w:rPr>
        <w:drawing>
          <wp:anchor distT="0" distB="0" distL="114300" distR="114300" simplePos="0" relativeHeight="251665408" behindDoc="0" locked="0" layoutInCell="1" hidden="0" allowOverlap="1">
            <wp:simplePos x="0" y="0"/>
            <wp:positionH relativeFrom="column">
              <wp:posOffset>1942627</wp:posOffset>
            </wp:positionH>
            <wp:positionV relativeFrom="paragraph">
              <wp:posOffset>213940</wp:posOffset>
            </wp:positionV>
            <wp:extent cx="1511935" cy="1169670"/>
            <wp:effectExtent l="0" t="0" r="0" b="0"/>
            <wp:wrapTopAndBottom distT="0" distB="0"/>
            <wp:docPr id="1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l="25067" t="11608" r="23624" b="17774"/>
                    <a:stretch>
                      <a:fillRect/>
                    </a:stretch>
                  </pic:blipFill>
                  <pic:spPr>
                    <a:xfrm>
                      <a:off x="0" y="0"/>
                      <a:ext cx="1511935" cy="1169670"/>
                    </a:xfrm>
                    <a:prstGeom prst="rect">
                      <a:avLst/>
                    </a:prstGeom>
                    <a:ln/>
                  </pic:spPr>
                </pic:pic>
              </a:graphicData>
            </a:graphic>
          </wp:anchor>
        </w:drawing>
      </w:r>
    </w:p>
    <w:p w14:paraId="0000008C" w14:textId="77777777" w:rsidR="00D51677" w:rsidRPr="00593234" w:rsidRDefault="0077383C">
      <w:pPr>
        <w:pBdr>
          <w:top w:val="nil"/>
          <w:left w:val="nil"/>
          <w:bottom w:val="nil"/>
          <w:right w:val="nil"/>
          <w:between w:val="nil"/>
        </w:pBdr>
        <w:spacing w:after="0"/>
        <w:ind w:left="360"/>
        <w:jc w:val="center"/>
        <w:rPr>
          <w:lang w:val="en-GB"/>
        </w:rPr>
      </w:pPr>
      <w:r w:rsidRPr="00593234">
        <w:rPr>
          <w:lang w:val="en-GB"/>
        </w:rPr>
        <w:t xml:space="preserve">1/Volume </w:t>
      </w:r>
    </w:p>
    <w:p w14:paraId="0000008D" w14:textId="77777777" w:rsidR="00D51677" w:rsidRPr="00593234" w:rsidRDefault="0077383C">
      <w:pPr>
        <w:pBdr>
          <w:top w:val="nil"/>
          <w:left w:val="nil"/>
          <w:bottom w:val="nil"/>
          <w:right w:val="nil"/>
          <w:between w:val="nil"/>
        </w:pBdr>
        <w:spacing w:after="0"/>
        <w:ind w:left="360"/>
        <w:jc w:val="center"/>
        <w:rPr>
          <w:lang w:val="en-GB"/>
        </w:rPr>
      </w:pPr>
      <w:r w:rsidRPr="00593234">
        <w:rPr>
          <w:lang w:val="en-GB"/>
        </w:rPr>
        <w:t>Graph 4: Pressure versus inverse of volume</w:t>
      </w:r>
    </w:p>
    <w:p w14:paraId="0000008E" w14:textId="77777777" w:rsidR="00D51677" w:rsidRPr="00593234" w:rsidRDefault="00D51677">
      <w:pPr>
        <w:pBdr>
          <w:top w:val="nil"/>
          <w:left w:val="nil"/>
          <w:bottom w:val="nil"/>
          <w:right w:val="nil"/>
          <w:between w:val="nil"/>
        </w:pBdr>
        <w:spacing w:after="0"/>
        <w:ind w:left="360"/>
        <w:jc w:val="center"/>
        <w:rPr>
          <w:lang w:val="en-GB"/>
        </w:rPr>
      </w:pPr>
    </w:p>
    <w:p w14:paraId="0000008F" w14:textId="77777777" w:rsidR="00D51677" w:rsidRDefault="0077383C">
      <w:pPr>
        <w:numPr>
          <w:ilvl w:val="0"/>
          <w:numId w:val="2"/>
        </w:numPr>
        <w:pBdr>
          <w:top w:val="nil"/>
          <w:left w:val="nil"/>
          <w:bottom w:val="nil"/>
          <w:right w:val="nil"/>
          <w:between w:val="nil"/>
        </w:pBdr>
        <w:spacing w:after="0"/>
        <w:ind w:left="360"/>
        <w:jc w:val="both"/>
        <w:rPr>
          <w:color w:val="000000"/>
          <w:sz w:val="24"/>
          <w:szCs w:val="24"/>
        </w:rPr>
      </w:pPr>
      <w:r w:rsidRPr="00593234">
        <w:rPr>
          <w:sz w:val="24"/>
          <w:szCs w:val="24"/>
          <w:lang w:val="en-GB"/>
        </w:rPr>
        <w:t xml:space="preserve">Could the experiment have been performed by measuring the values in other units? </w:t>
      </w:r>
      <w:proofErr w:type="spellStart"/>
      <w:r>
        <w:rPr>
          <w:sz w:val="24"/>
          <w:szCs w:val="24"/>
        </w:rPr>
        <w:t>If</w:t>
      </w:r>
      <w:proofErr w:type="spellEnd"/>
      <w:r>
        <w:rPr>
          <w:sz w:val="24"/>
          <w:szCs w:val="24"/>
        </w:rPr>
        <w:t xml:space="preserve"> so, in </w:t>
      </w:r>
      <w:proofErr w:type="spellStart"/>
      <w:r>
        <w:rPr>
          <w:sz w:val="24"/>
          <w:szCs w:val="24"/>
        </w:rPr>
        <w:t>which</w:t>
      </w:r>
      <w:proofErr w:type="spellEnd"/>
      <w:r>
        <w:rPr>
          <w:sz w:val="24"/>
          <w:szCs w:val="24"/>
        </w:rPr>
        <w:t xml:space="preserve"> </w:t>
      </w:r>
      <w:proofErr w:type="spellStart"/>
      <w:r>
        <w:rPr>
          <w:sz w:val="24"/>
          <w:szCs w:val="24"/>
        </w:rPr>
        <w:t>ones</w:t>
      </w:r>
      <w:proofErr w:type="spellEnd"/>
      <w:r>
        <w:rPr>
          <w:sz w:val="24"/>
          <w:szCs w:val="24"/>
        </w:rPr>
        <w:t xml:space="preserve">? </w:t>
      </w:r>
    </w:p>
    <w:p w14:paraId="00000090" w14:textId="77777777" w:rsidR="00D51677" w:rsidRDefault="00D51677">
      <w:pPr>
        <w:pBdr>
          <w:top w:val="nil"/>
          <w:left w:val="nil"/>
          <w:bottom w:val="nil"/>
          <w:right w:val="nil"/>
          <w:between w:val="nil"/>
        </w:pBdr>
        <w:spacing w:after="0"/>
        <w:ind w:left="360"/>
        <w:jc w:val="both"/>
        <w:rPr>
          <w:b/>
          <w:color w:val="000000"/>
          <w:sz w:val="24"/>
          <w:szCs w:val="24"/>
        </w:rPr>
      </w:pPr>
    </w:p>
    <w:p w14:paraId="00000091" w14:textId="77777777" w:rsidR="00D51677" w:rsidRDefault="0077383C">
      <w:pPr>
        <w:pBdr>
          <w:top w:val="single" w:sz="8" w:space="1" w:color="000000"/>
          <w:left w:val="single" w:sz="8" w:space="4" w:color="000000"/>
          <w:bottom w:val="single" w:sz="8" w:space="1" w:color="000000"/>
          <w:right w:val="single" w:sz="8" w:space="4" w:color="000000"/>
        </w:pBdr>
        <w:rPr>
          <w:sz w:val="24"/>
          <w:szCs w:val="24"/>
        </w:rPr>
      </w:pPr>
      <w:proofErr w:type="spellStart"/>
      <w:r>
        <w:rPr>
          <w:sz w:val="24"/>
          <w:szCs w:val="24"/>
        </w:rPr>
        <w:t>Answer</w:t>
      </w:r>
      <w:proofErr w:type="spellEnd"/>
      <w:r>
        <w:rPr>
          <w:sz w:val="24"/>
          <w:szCs w:val="24"/>
        </w:rPr>
        <w:t>:</w:t>
      </w:r>
    </w:p>
    <w:p w14:paraId="00000092" w14:textId="77777777" w:rsidR="00D51677" w:rsidRPr="00593234" w:rsidRDefault="0077383C">
      <w:pPr>
        <w:pBdr>
          <w:top w:val="single" w:sz="8" w:space="1" w:color="000000"/>
          <w:left w:val="single" w:sz="8" w:space="4" w:color="000000"/>
          <w:bottom w:val="single" w:sz="8" w:space="1" w:color="000000"/>
          <w:right w:val="single" w:sz="8" w:space="4" w:color="000000"/>
        </w:pBdr>
        <w:rPr>
          <w:color w:val="0000FF"/>
          <w:sz w:val="24"/>
          <w:szCs w:val="24"/>
          <w:lang w:val="en-GB"/>
        </w:rPr>
      </w:pPr>
      <w:r w:rsidRPr="00593234">
        <w:rPr>
          <w:color w:val="0000FF"/>
          <w:sz w:val="24"/>
          <w:szCs w:val="24"/>
          <w:lang w:val="en-GB"/>
        </w:rPr>
        <w:t xml:space="preserve">Pressure can be expressed in </w:t>
      </w:r>
      <w:proofErr w:type="spellStart"/>
      <w:r w:rsidRPr="00593234">
        <w:rPr>
          <w:color w:val="0000FF"/>
          <w:sz w:val="24"/>
          <w:szCs w:val="24"/>
          <w:lang w:val="en-GB"/>
        </w:rPr>
        <w:t>kiloPascal</w:t>
      </w:r>
      <w:proofErr w:type="spellEnd"/>
      <w:r w:rsidRPr="00593234">
        <w:rPr>
          <w:color w:val="0000FF"/>
          <w:sz w:val="24"/>
          <w:szCs w:val="24"/>
          <w:lang w:val="en-GB"/>
        </w:rPr>
        <w:t xml:space="preserve"> (kPa) (as is done in this experiment) but can also be measured in Bars (bar), in Atmospheres (</w:t>
      </w:r>
      <w:proofErr w:type="spellStart"/>
      <w:r w:rsidRPr="00593234">
        <w:rPr>
          <w:color w:val="0000FF"/>
          <w:sz w:val="24"/>
          <w:szCs w:val="24"/>
          <w:lang w:val="en-GB"/>
        </w:rPr>
        <w:t>atm</w:t>
      </w:r>
      <w:proofErr w:type="spellEnd"/>
      <w:r w:rsidRPr="00593234">
        <w:rPr>
          <w:color w:val="0000FF"/>
          <w:sz w:val="24"/>
          <w:szCs w:val="24"/>
          <w:lang w:val="en-GB"/>
        </w:rPr>
        <w:t xml:space="preserve">), in kg/cm2, in cm </w:t>
      </w:r>
      <w:proofErr w:type="spellStart"/>
      <w:r w:rsidRPr="00593234">
        <w:rPr>
          <w:color w:val="0000FF"/>
          <w:sz w:val="24"/>
          <w:szCs w:val="24"/>
          <w:lang w:val="en-GB"/>
        </w:rPr>
        <w:t>w.c.</w:t>
      </w:r>
      <w:proofErr w:type="spellEnd"/>
      <w:r w:rsidRPr="00593234">
        <w:rPr>
          <w:color w:val="0000FF"/>
          <w:sz w:val="24"/>
          <w:szCs w:val="24"/>
          <w:lang w:val="en-GB"/>
        </w:rPr>
        <w:t xml:space="preserve"> (millimetres column of water), in </w:t>
      </w:r>
      <w:proofErr w:type="spellStart"/>
      <w:r w:rsidRPr="00593234">
        <w:rPr>
          <w:color w:val="0000FF"/>
          <w:sz w:val="24"/>
          <w:szCs w:val="24"/>
          <w:lang w:val="en-GB"/>
        </w:rPr>
        <w:t>mmhg</w:t>
      </w:r>
      <w:proofErr w:type="spellEnd"/>
      <w:r w:rsidRPr="00593234">
        <w:rPr>
          <w:color w:val="0000FF"/>
          <w:sz w:val="24"/>
          <w:szCs w:val="24"/>
          <w:lang w:val="en-GB"/>
        </w:rPr>
        <w:t xml:space="preserve"> (millimetres column of mercury), and in PSI (pounds per square inch).</w:t>
      </w:r>
    </w:p>
    <w:p w14:paraId="00000093" w14:textId="77777777" w:rsidR="00D51677" w:rsidRPr="00593234" w:rsidRDefault="0077383C">
      <w:pPr>
        <w:pBdr>
          <w:top w:val="single" w:sz="8" w:space="1" w:color="000000"/>
          <w:left w:val="single" w:sz="8" w:space="4" w:color="000000"/>
          <w:bottom w:val="single" w:sz="8" w:space="1" w:color="000000"/>
          <w:right w:val="single" w:sz="8" w:space="4" w:color="000000"/>
        </w:pBdr>
        <w:rPr>
          <w:color w:val="0000FF"/>
          <w:sz w:val="24"/>
          <w:szCs w:val="24"/>
          <w:lang w:val="en-GB"/>
        </w:rPr>
      </w:pPr>
      <w:r w:rsidRPr="00593234">
        <w:rPr>
          <w:color w:val="0000FF"/>
          <w:sz w:val="24"/>
          <w:szCs w:val="24"/>
          <w:lang w:val="en-GB"/>
        </w:rPr>
        <w:t xml:space="preserve"> </w:t>
      </w:r>
    </w:p>
    <w:p w14:paraId="00000094" w14:textId="77777777" w:rsidR="00D51677" w:rsidRPr="00593234" w:rsidRDefault="0077383C">
      <w:pPr>
        <w:pBdr>
          <w:top w:val="single" w:sz="8" w:space="1" w:color="000000"/>
          <w:left w:val="single" w:sz="8" w:space="4" w:color="000000"/>
          <w:bottom w:val="single" w:sz="8" w:space="1" w:color="000000"/>
          <w:right w:val="single" w:sz="8" w:space="4" w:color="000000"/>
        </w:pBdr>
        <w:rPr>
          <w:lang w:val="en-GB"/>
        </w:rPr>
      </w:pPr>
      <w:r w:rsidRPr="00593234">
        <w:rPr>
          <w:color w:val="0000FF"/>
          <w:sz w:val="24"/>
          <w:szCs w:val="24"/>
          <w:lang w:val="en-GB"/>
        </w:rPr>
        <w:t>Volume can also be measured in cubic metres.</w:t>
      </w:r>
    </w:p>
    <w:p w14:paraId="00000095" w14:textId="77777777" w:rsidR="00D51677" w:rsidRPr="00593234" w:rsidRDefault="00D51677">
      <w:pPr>
        <w:pBdr>
          <w:top w:val="single" w:sz="8" w:space="1" w:color="000000"/>
          <w:left w:val="single" w:sz="8" w:space="4" w:color="000000"/>
          <w:bottom w:val="single" w:sz="8" w:space="1" w:color="000000"/>
          <w:right w:val="single" w:sz="8" w:space="4" w:color="000000"/>
        </w:pBdr>
        <w:rPr>
          <w:lang w:val="en-GB"/>
        </w:rPr>
      </w:pPr>
    </w:p>
    <w:p w14:paraId="00000096" w14:textId="77777777" w:rsidR="00D51677" w:rsidRPr="00593234" w:rsidRDefault="00D51677">
      <w:pPr>
        <w:pBdr>
          <w:top w:val="single" w:sz="8" w:space="1" w:color="000000"/>
          <w:left w:val="single" w:sz="8" w:space="4" w:color="000000"/>
          <w:bottom w:val="single" w:sz="8" w:space="1" w:color="000000"/>
          <w:right w:val="single" w:sz="8" w:space="4" w:color="000000"/>
        </w:pBdr>
        <w:rPr>
          <w:lang w:val="en-GB"/>
        </w:rPr>
      </w:pPr>
    </w:p>
    <w:p w14:paraId="00000097" w14:textId="77777777" w:rsidR="00D51677" w:rsidRPr="00593234" w:rsidRDefault="00D51677">
      <w:pPr>
        <w:pBdr>
          <w:top w:val="single" w:sz="8" w:space="1" w:color="000000"/>
          <w:left w:val="single" w:sz="8" w:space="4" w:color="000000"/>
          <w:bottom w:val="single" w:sz="8" w:space="1" w:color="000000"/>
          <w:right w:val="single" w:sz="8" w:space="4" w:color="000000"/>
        </w:pBdr>
        <w:rPr>
          <w:lang w:val="en-GB"/>
        </w:rPr>
      </w:pPr>
    </w:p>
    <w:p w14:paraId="00000098" w14:textId="77777777" w:rsidR="00D51677" w:rsidRPr="00593234" w:rsidRDefault="00D51677">
      <w:pPr>
        <w:pBdr>
          <w:top w:val="single" w:sz="8" w:space="1" w:color="000000"/>
          <w:left w:val="single" w:sz="8" w:space="4" w:color="000000"/>
          <w:bottom w:val="single" w:sz="8" w:space="1" w:color="000000"/>
          <w:right w:val="single" w:sz="8" w:space="4" w:color="000000"/>
        </w:pBdr>
        <w:rPr>
          <w:lang w:val="en-GB"/>
        </w:rPr>
      </w:pPr>
    </w:p>
    <w:p w14:paraId="00000099" w14:textId="77777777" w:rsidR="00D51677" w:rsidRPr="00593234" w:rsidRDefault="00D51677">
      <w:pPr>
        <w:pBdr>
          <w:top w:val="single" w:sz="8" w:space="1" w:color="000000"/>
          <w:left w:val="single" w:sz="8" w:space="4" w:color="000000"/>
          <w:bottom w:val="single" w:sz="8" w:space="1" w:color="000000"/>
          <w:right w:val="single" w:sz="8" w:space="4" w:color="000000"/>
        </w:pBdr>
        <w:rPr>
          <w:lang w:val="en-GB"/>
        </w:rPr>
      </w:pPr>
    </w:p>
    <w:p w14:paraId="0000009A" w14:textId="77777777" w:rsidR="00D51677" w:rsidRPr="00593234" w:rsidRDefault="00D51677">
      <w:pPr>
        <w:pBdr>
          <w:top w:val="nil"/>
          <w:left w:val="nil"/>
          <w:bottom w:val="nil"/>
          <w:right w:val="nil"/>
          <w:between w:val="nil"/>
        </w:pBdr>
        <w:spacing w:after="160"/>
        <w:ind w:left="360"/>
        <w:jc w:val="both"/>
        <w:rPr>
          <w:b/>
          <w:sz w:val="24"/>
          <w:szCs w:val="24"/>
          <w:lang w:val="en-GB"/>
        </w:rPr>
      </w:pPr>
    </w:p>
    <w:sectPr w:rsidR="00D51677" w:rsidRPr="00593234">
      <w:headerReference w:type="even" r:id="rId17"/>
      <w:headerReference w:type="default" r:id="rId18"/>
      <w:footerReference w:type="even" r:id="rId19"/>
      <w:footerReference w:type="default" r:id="rId20"/>
      <w:headerReference w:type="first" r:id="rId21"/>
      <w:footerReference w:type="first" r:id="rId22"/>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1EB46F" w14:textId="77777777" w:rsidR="00294099" w:rsidRDefault="00294099">
      <w:pPr>
        <w:spacing w:after="0" w:line="240" w:lineRule="auto"/>
      </w:pPr>
      <w:r>
        <w:separator/>
      </w:r>
    </w:p>
  </w:endnote>
  <w:endnote w:type="continuationSeparator" w:id="0">
    <w:p w14:paraId="2261863E" w14:textId="77777777" w:rsidR="00294099" w:rsidRDefault="002940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DD81C" w14:textId="77777777" w:rsidR="006F5833" w:rsidRDefault="006F583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D" w14:textId="2DBC1186" w:rsidR="00D51677" w:rsidRDefault="0077383C">
    <w:pPr>
      <w:pBdr>
        <w:top w:val="nil"/>
        <w:left w:val="nil"/>
        <w:bottom w:val="nil"/>
        <w:right w:val="nil"/>
        <w:between w:val="nil"/>
      </w:pBdr>
      <w:tabs>
        <w:tab w:val="center" w:pos="4252"/>
        <w:tab w:val="right" w:pos="8504"/>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593234">
      <w:rPr>
        <w:noProof/>
        <w:color w:val="000000"/>
      </w:rPr>
      <w:t>1</w:t>
    </w:r>
    <w:r>
      <w:rPr>
        <w:color w:val="000000"/>
      </w:rPr>
      <w:fldChar w:fldCharType="end"/>
    </w:r>
  </w:p>
  <w:p w14:paraId="0000009E" w14:textId="77777777" w:rsidR="00D51677" w:rsidRDefault="00D51677">
    <w:pPr>
      <w:pBdr>
        <w:top w:val="nil"/>
        <w:left w:val="nil"/>
        <w:bottom w:val="nil"/>
        <w:right w:val="nil"/>
        <w:between w:val="nil"/>
      </w:pBdr>
      <w:tabs>
        <w:tab w:val="center" w:pos="4252"/>
        <w:tab w:val="right" w:pos="8504"/>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62FBC" w14:textId="77777777" w:rsidR="006F5833" w:rsidRDefault="006F583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AAEBE" w14:textId="77777777" w:rsidR="00294099" w:rsidRDefault="00294099">
      <w:pPr>
        <w:spacing w:after="0" w:line="240" w:lineRule="auto"/>
      </w:pPr>
      <w:r>
        <w:separator/>
      </w:r>
    </w:p>
  </w:footnote>
  <w:footnote w:type="continuationSeparator" w:id="0">
    <w:p w14:paraId="65EDD676" w14:textId="77777777" w:rsidR="00294099" w:rsidRDefault="002940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B5173" w14:textId="77777777" w:rsidR="006F5833" w:rsidRDefault="006F583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9B" w14:textId="336883A9" w:rsidR="00D51677" w:rsidRPr="00593234" w:rsidRDefault="006F5833">
    <w:pPr>
      <w:tabs>
        <w:tab w:val="center" w:pos="4513"/>
        <w:tab w:val="right" w:pos="9026"/>
      </w:tabs>
      <w:rPr>
        <w:i/>
        <w:sz w:val="20"/>
        <w:szCs w:val="20"/>
        <w:lang w:val="en-GB"/>
      </w:rPr>
    </w:pPr>
    <w:r w:rsidRPr="006F5833">
      <w:rPr>
        <w:i/>
        <w:sz w:val="20"/>
        <w:szCs w:val="20"/>
        <w:lang w:val="en-GB"/>
      </w:rPr>
      <w:t xml:space="preserve">This activity has been developed by Aida García based on an activity originally designed by the </w:t>
    </w:r>
    <w:proofErr w:type="spellStart"/>
    <w:r w:rsidRPr="006F5833">
      <w:rPr>
        <w:i/>
        <w:sz w:val="20"/>
        <w:szCs w:val="20"/>
        <w:lang w:val="en-GB"/>
      </w:rPr>
      <w:t>Idoyaga</w:t>
    </w:r>
    <w:proofErr w:type="spellEnd"/>
    <w:r w:rsidRPr="006F5833">
      <w:rPr>
        <w:i/>
        <w:sz w:val="20"/>
        <w:szCs w:val="20"/>
        <w:lang w:val="en-GB"/>
      </w:rPr>
      <w:t xml:space="preserve"> Chair at the University of Buenos Aires</w:t>
    </w:r>
    <w:r>
      <w:rPr>
        <w:i/>
        <w:sz w:val="20"/>
        <w:szCs w:val="20"/>
        <w:lang w:val="en-GB"/>
      </w:rPr>
      <w:t xml:space="preserve"> (</w:t>
    </w:r>
    <w:hyperlink r:id="rId1">
      <w:r w:rsidR="0077383C" w:rsidRPr="00593234">
        <w:rPr>
          <w:i/>
          <w:color w:val="0063AC"/>
          <w:sz w:val="20"/>
          <w:szCs w:val="20"/>
          <w:u w:val="single"/>
          <w:lang w:val="en-GB"/>
        </w:rPr>
        <w:t>UBA</w:t>
      </w:r>
    </w:hyperlink>
    <w:r>
      <w:rPr>
        <w:iCs/>
        <w:sz w:val="20"/>
        <w:szCs w:val="20"/>
        <w:lang w:val="en-GB"/>
      </w:rPr>
      <w:t>)</w:t>
    </w:r>
    <w:r w:rsidR="0077383C" w:rsidRPr="00593234">
      <w:rPr>
        <w:i/>
        <w:sz w:val="20"/>
        <w:szCs w:val="20"/>
        <w:lang w:val="en-GB"/>
      </w:rPr>
      <w:t xml:space="preserve">. The activity is prepared for use with the </w:t>
    </w:r>
    <w:hyperlink r:id="rId2">
      <w:r w:rsidR="0077383C" w:rsidRPr="00593234">
        <w:rPr>
          <w:i/>
          <w:color w:val="1155CC"/>
          <w:sz w:val="20"/>
          <w:szCs w:val="20"/>
          <w:u w:val="single"/>
          <w:lang w:val="en-GB"/>
        </w:rPr>
        <w:t>Boyle 's Law laboratory</w:t>
      </w:r>
    </w:hyperlink>
    <w:r w:rsidR="0077383C" w:rsidRPr="00593234">
      <w:rPr>
        <w:i/>
        <w:color w:val="0063AC"/>
        <w:sz w:val="20"/>
        <w:szCs w:val="20"/>
        <w:lang w:val="en-GB"/>
      </w:rPr>
      <w:t>.</w:t>
    </w:r>
    <w:r w:rsidR="0077383C" w:rsidRPr="00593234">
      <w:rPr>
        <w:sz w:val="20"/>
        <w:szCs w:val="20"/>
        <w:lang w:val="en-GB"/>
      </w:rPr>
      <w:t xml:space="preserve"> </w:t>
    </w:r>
    <w:r w:rsidR="0077383C" w:rsidRPr="00593234">
      <w:rPr>
        <w:i/>
        <w:sz w:val="20"/>
        <w:szCs w:val="20"/>
        <w:lang w:val="en-GB"/>
      </w:rPr>
      <w:t xml:space="preserve">You can find more labs and activities at:  </w:t>
    </w:r>
    <w:hyperlink r:id="rId3">
      <w:r w:rsidR="0077383C" w:rsidRPr="00593234">
        <w:rPr>
          <w:i/>
          <w:color w:val="0063AC"/>
          <w:sz w:val="20"/>
          <w:szCs w:val="20"/>
          <w:u w:val="single"/>
          <w:lang w:val="en-GB"/>
        </w:rPr>
        <w:t>https://labsland.com</w:t>
      </w:r>
    </w:hyperlink>
    <w:r w:rsidR="0077383C" w:rsidRPr="00593234">
      <w:rPr>
        <w:i/>
        <w:sz w:val="20"/>
        <w:szCs w:val="20"/>
        <w:lang w:val="en-GB"/>
      </w:rPr>
      <w:t>.</w:t>
    </w:r>
    <w:r w:rsidR="0077383C">
      <w:rPr>
        <w:noProof/>
      </w:rPr>
      <w:drawing>
        <wp:anchor distT="0" distB="0" distL="114300" distR="114300" simplePos="0" relativeHeight="251658240" behindDoc="0" locked="0" layoutInCell="1" hidden="0" allowOverlap="1">
          <wp:simplePos x="0" y="0"/>
          <wp:positionH relativeFrom="column">
            <wp:posOffset>4924425</wp:posOffset>
          </wp:positionH>
          <wp:positionV relativeFrom="paragraph">
            <wp:posOffset>85725</wp:posOffset>
          </wp:positionV>
          <wp:extent cx="1339810" cy="345758"/>
          <wp:effectExtent l="0" t="0" r="0" b="0"/>
          <wp:wrapSquare wrapText="bothSides" distT="0" distB="0" distL="114300" distR="114300"/>
          <wp:docPr id="1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
                  <a:srcRect/>
                  <a:stretch>
                    <a:fillRect/>
                  </a:stretch>
                </pic:blipFill>
                <pic:spPr>
                  <a:xfrm>
                    <a:off x="0" y="0"/>
                    <a:ext cx="1339810" cy="345758"/>
                  </a:xfrm>
                  <a:prstGeom prst="rect">
                    <a:avLst/>
                  </a:prstGeom>
                  <a:ln/>
                </pic:spPr>
              </pic:pic>
            </a:graphicData>
          </a:graphic>
        </wp:anchor>
      </w:drawing>
    </w:r>
  </w:p>
  <w:p w14:paraId="0000009C" w14:textId="77777777" w:rsidR="00D51677" w:rsidRPr="00593234" w:rsidRDefault="00D51677">
    <w:pPr>
      <w:pBdr>
        <w:top w:val="nil"/>
        <w:left w:val="nil"/>
        <w:bottom w:val="nil"/>
        <w:right w:val="nil"/>
        <w:between w:val="nil"/>
      </w:pBdr>
      <w:tabs>
        <w:tab w:val="center" w:pos="4252"/>
        <w:tab w:val="right" w:pos="8504"/>
      </w:tabs>
      <w:spacing w:after="0" w:line="240" w:lineRule="auto"/>
      <w:rPr>
        <w:color w:val="000000"/>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A0805" w14:textId="77777777" w:rsidR="006F5833" w:rsidRDefault="006F583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401257"/>
    <w:multiLevelType w:val="multilevel"/>
    <w:tmpl w:val="7304D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36C574EA"/>
    <w:multiLevelType w:val="multilevel"/>
    <w:tmpl w:val="29028A3C"/>
    <w:lvl w:ilvl="0">
      <w:start w:val="1"/>
      <w:numFmt w:val="decimal"/>
      <w:lvlText w:val="%1."/>
      <w:lvlJc w:val="left"/>
      <w:pPr>
        <w:ind w:left="720" w:hanging="360"/>
      </w:pPr>
      <w:rPr>
        <w:rFonts w:ascii="Calibri" w:eastAsia="Calibri" w:hAnsi="Calibri" w:cs="Calibri"/>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A8D4116"/>
    <w:multiLevelType w:val="multilevel"/>
    <w:tmpl w:val="7124EF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1677"/>
    <w:rsid w:val="00294099"/>
    <w:rsid w:val="00593234"/>
    <w:rsid w:val="006F5833"/>
    <w:rsid w:val="0077383C"/>
    <w:rsid w:val="00D5167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04E3A"/>
  <w15:docId w15:val="{98C5393D-6A97-4E1E-883E-A6F04B31F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C8B"/>
  </w:style>
  <w:style w:type="paragraph" w:styleId="Ttulo1">
    <w:name w:val="heading 1"/>
    <w:basedOn w:val="Normal"/>
    <w:next w:val="Normal"/>
    <w:link w:val="Ttulo1Car"/>
    <w:uiPriority w:val="9"/>
    <w:qFormat/>
    <w:rsid w:val="00635238"/>
    <w:pPr>
      <w:keepNext/>
      <w:keepLines/>
      <w:shd w:val="clear" w:color="auto" w:fill="60B05A"/>
      <w:spacing w:after="0"/>
      <w:ind w:left="360"/>
      <w:jc w:val="both"/>
      <w:outlineLvl w:val="0"/>
    </w:pPr>
    <w:rPr>
      <w:rFonts w:ascii="Palatino Linotype" w:eastAsia="Palatino Linotype" w:hAnsi="Palatino Linotype" w:cs="Palatino Linotype"/>
      <w:b/>
      <w:color w:val="FFFFFF"/>
      <w:sz w:val="28"/>
      <w:szCs w:val="2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BC2C8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C2C8B"/>
    <w:rPr>
      <w:rFonts w:ascii="Calibri" w:eastAsia="Calibri" w:hAnsi="Calibri" w:cs="Calibri"/>
      <w:lang w:eastAsia="es-ES"/>
    </w:rPr>
  </w:style>
  <w:style w:type="paragraph" w:styleId="Piedepgina">
    <w:name w:val="footer"/>
    <w:basedOn w:val="Normal"/>
    <w:link w:val="PiedepginaCar"/>
    <w:uiPriority w:val="99"/>
    <w:unhideWhenUsed/>
    <w:rsid w:val="00BC2C8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C2C8B"/>
    <w:rPr>
      <w:rFonts w:ascii="Calibri" w:eastAsia="Calibri" w:hAnsi="Calibri" w:cs="Calibri"/>
      <w:lang w:eastAsia="es-ES"/>
    </w:rPr>
  </w:style>
  <w:style w:type="paragraph" w:styleId="Prrafodelista">
    <w:name w:val="List Paragraph"/>
    <w:basedOn w:val="Normal"/>
    <w:uiPriority w:val="34"/>
    <w:qFormat/>
    <w:rsid w:val="00BC2C8B"/>
    <w:pPr>
      <w:ind w:left="720"/>
      <w:contextualSpacing/>
    </w:pPr>
  </w:style>
  <w:style w:type="table" w:styleId="Tablaconcuadrcula">
    <w:name w:val="Table Grid"/>
    <w:basedOn w:val="Tablanormal"/>
    <w:uiPriority w:val="39"/>
    <w:rsid w:val="00292A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C234C"/>
    <w:rPr>
      <w:color w:val="0563C1" w:themeColor="hyperlink"/>
      <w:u w:val="single"/>
    </w:rPr>
  </w:style>
  <w:style w:type="character" w:styleId="Mencinsinresolver">
    <w:name w:val="Unresolved Mention"/>
    <w:basedOn w:val="Fuentedeprrafopredeter"/>
    <w:uiPriority w:val="99"/>
    <w:semiHidden/>
    <w:unhideWhenUsed/>
    <w:rsid w:val="003C234C"/>
    <w:rPr>
      <w:color w:val="605E5C"/>
      <w:shd w:val="clear" w:color="auto" w:fill="E1DFDD"/>
    </w:rPr>
  </w:style>
  <w:style w:type="character" w:styleId="Hipervnculovisitado">
    <w:name w:val="FollowedHyperlink"/>
    <w:basedOn w:val="Fuentedeprrafopredeter"/>
    <w:uiPriority w:val="99"/>
    <w:semiHidden/>
    <w:unhideWhenUsed/>
    <w:rsid w:val="003C234C"/>
    <w:rPr>
      <w:color w:val="954F72" w:themeColor="followedHyperlink"/>
      <w:u w:val="single"/>
    </w:rPr>
  </w:style>
  <w:style w:type="character" w:customStyle="1" w:styleId="Ttulo1Car">
    <w:name w:val="Título 1 Car"/>
    <w:basedOn w:val="Fuentedeprrafopredeter"/>
    <w:link w:val="Ttulo1"/>
    <w:uiPriority w:val="9"/>
    <w:rsid w:val="00635238"/>
    <w:rPr>
      <w:rFonts w:ascii="Palatino Linotype" w:eastAsia="Palatino Linotype" w:hAnsi="Palatino Linotype" w:cs="Palatino Linotype"/>
      <w:b/>
      <w:color w:val="FFFFFF"/>
      <w:sz w:val="28"/>
      <w:szCs w:val="28"/>
      <w:shd w:val="clear" w:color="auto" w:fill="60B05A"/>
      <w:lang w:eastAsia="es-ES"/>
    </w:rPr>
  </w:style>
  <w:style w:type="paragraph" w:styleId="TtuloTDC">
    <w:name w:val="TOC Heading"/>
    <w:basedOn w:val="Ttulo1"/>
    <w:next w:val="Normal"/>
    <w:uiPriority w:val="39"/>
    <w:unhideWhenUsed/>
    <w:qFormat/>
    <w:rsid w:val="00193251"/>
    <w:pPr>
      <w:shd w:val="clear" w:color="auto" w:fill="auto"/>
      <w:spacing w:before="240" w:line="259" w:lineRule="auto"/>
      <w:ind w:left="0"/>
      <w:jc w:val="left"/>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193251"/>
    <w:pPr>
      <w:spacing w:after="100"/>
    </w:pPr>
  </w:style>
  <w:style w:type="character" w:styleId="Textodelmarcadordeposicin">
    <w:name w:val="Placeholder Text"/>
    <w:basedOn w:val="Fuentedeprrafopredeter"/>
    <w:uiPriority w:val="99"/>
    <w:semiHidden/>
    <w:rsid w:val="00ED6E22"/>
    <w:rPr>
      <w:color w:val="80808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top w:w="100" w:type="dxa"/>
        <w:left w:w="100" w:type="dxa"/>
        <w:bottom w:w="100" w:type="dxa"/>
        <w:right w:w="100" w:type="dxa"/>
      </w:tblCellMar>
    </w:tblPr>
  </w:style>
  <w:style w:type="table" w:customStyle="1" w:styleId="a0">
    <w:basedOn w:val="TableNormal3"/>
    <w:tblPr>
      <w:tblStyleRowBandSize w:val="1"/>
      <w:tblStyleColBandSize w:val="1"/>
      <w:tblCellMar>
        <w:top w:w="100" w:type="dxa"/>
        <w:left w:w="100" w:type="dxa"/>
        <w:bottom w:w="100" w:type="dxa"/>
        <w:right w:w="100" w:type="dxa"/>
      </w:tblCellMar>
    </w:tblPr>
  </w:style>
  <w:style w:type="table" w:customStyle="1" w:styleId="a1">
    <w:basedOn w:val="TableNormal3"/>
    <w:tblPr>
      <w:tblStyleRowBandSize w:val="1"/>
      <w:tblStyleColBandSize w:val="1"/>
      <w:tblCellMar>
        <w:top w:w="100" w:type="dxa"/>
        <w:left w:w="100" w:type="dxa"/>
        <w:bottom w:w="100" w:type="dxa"/>
        <w:right w:w="100" w:type="dxa"/>
      </w:tblCellMar>
    </w:tblPr>
  </w:style>
  <w:style w:type="table" w:customStyle="1" w:styleId="a2">
    <w:basedOn w:val="TableNormal3"/>
    <w:tblPr>
      <w:tblStyleRowBandSize w:val="1"/>
      <w:tblStyleColBandSize w:val="1"/>
      <w:tblCellMar>
        <w:top w:w="100" w:type="dxa"/>
        <w:left w:w="100" w:type="dxa"/>
        <w:bottom w:w="100" w:type="dxa"/>
        <w:right w:w="100" w:type="dxa"/>
      </w:tblCellMar>
    </w:tblPr>
  </w:style>
  <w:style w:type="table" w:customStyle="1" w:styleId="a3">
    <w:basedOn w:val="TableNormal3"/>
    <w:tblPr>
      <w:tblStyleRowBandSize w:val="1"/>
      <w:tblStyleColBandSize w:val="1"/>
      <w:tblCellMar>
        <w:top w:w="100" w:type="dxa"/>
        <w:left w:w="100" w:type="dxa"/>
        <w:bottom w:w="100" w:type="dxa"/>
        <w:right w:w="100" w:type="dxa"/>
      </w:tblCellMar>
    </w:tblPr>
  </w:style>
  <w:style w:type="table" w:customStyle="1" w:styleId="a4">
    <w:basedOn w:val="TableNormal3"/>
    <w:tblPr>
      <w:tblStyleRowBandSize w:val="1"/>
      <w:tblStyleColBandSize w:val="1"/>
      <w:tblCellMar>
        <w:top w:w="100" w:type="dxa"/>
        <w:left w:w="100" w:type="dxa"/>
        <w:bottom w:w="100" w:type="dxa"/>
        <w:right w:w="100" w:type="dxa"/>
      </w:tblCellMar>
    </w:tblPr>
  </w:style>
  <w:style w:type="table" w:customStyle="1" w:styleId="a5">
    <w:basedOn w:val="TableNormal3"/>
    <w:tblPr>
      <w:tblStyleRowBandSize w:val="1"/>
      <w:tblStyleColBandSize w:val="1"/>
      <w:tblCellMar>
        <w:top w:w="100" w:type="dxa"/>
        <w:left w:w="100" w:type="dxa"/>
        <w:bottom w:w="100" w:type="dxa"/>
        <w:right w:w="100" w:type="dxa"/>
      </w:tblCellMar>
    </w:tblPr>
  </w:style>
  <w:style w:type="table" w:customStyle="1" w:styleId="a6">
    <w:basedOn w:val="TableNormal3"/>
    <w:tblPr>
      <w:tblStyleRowBandSize w:val="1"/>
      <w:tblStyleColBandSize w:val="1"/>
      <w:tblCellMar>
        <w:top w:w="100" w:type="dxa"/>
        <w:left w:w="100" w:type="dxa"/>
        <w:bottom w:w="100" w:type="dxa"/>
        <w:right w:w="100" w:type="dxa"/>
      </w:tblCellMar>
    </w:tblPr>
  </w:style>
  <w:style w:type="table" w:customStyle="1" w:styleId="a7">
    <w:basedOn w:val="TableNormal3"/>
    <w:tblPr>
      <w:tblStyleRowBandSize w:val="1"/>
      <w:tblStyleColBandSize w:val="1"/>
      <w:tblCellMar>
        <w:top w:w="100" w:type="dxa"/>
        <w:left w:w="100" w:type="dxa"/>
        <w:bottom w:w="100" w:type="dxa"/>
        <w:right w:w="100" w:type="dxa"/>
      </w:tblCellMar>
    </w:tblPr>
  </w:style>
  <w:style w:type="table" w:customStyle="1" w:styleId="a8">
    <w:basedOn w:val="TableNormal3"/>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hyperlink" Target="https://labsland.com/es" TargetMode="External"/><Relationship Id="rId2" Type="http://schemas.openxmlformats.org/officeDocument/2006/relationships/hyperlink" Target="https://labsland.com/en/labs/boyle" TargetMode="External"/><Relationship Id="rId1" Type="http://schemas.openxmlformats.org/officeDocument/2006/relationships/hyperlink" Target="https://www.uba.ar/" TargetMode="External"/><Relationship Id="rId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VeNJONgrGPracY9CTDHPmhl6hg==">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1068</Words>
  <Characters>5877</Characters>
  <Application>Microsoft Office Word</Application>
  <DocSecurity>0</DocSecurity>
  <Lines>48</Lines>
  <Paragraphs>13</Paragraphs>
  <ScaleCrop>false</ScaleCrop>
  <Company/>
  <LinksUpToDate>false</LinksUpToDate>
  <CharactersWithSpaces>6932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Aida García Pereira</dc:creator>
  <cp:lastModifiedBy>Lucia Andrade</cp:lastModifiedBy>
  <cp:revision>3</cp:revision>
  <dcterms:created xsi:type="dcterms:W3CDTF">2021-06-30T19:11:00Z</dcterms:created>
  <dcterms:modified xsi:type="dcterms:W3CDTF">2021-07-16T10:00:00Z</dcterms:modified>
</cp:coreProperties>
</file>