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F5E54" w:rsidRDefault="004F5E54">
      <w:pPr>
        <w:spacing w:before="240"/>
        <w:jc w:val="center"/>
        <w:rPr>
          <w:rFonts w:ascii="Palatino Linotype" w:eastAsia="Palatino Linotype" w:hAnsi="Palatino Linotype" w:cs="Palatino Linotype"/>
          <w:color w:val="0063AC"/>
        </w:rPr>
      </w:pPr>
    </w:p>
    <w:p w14:paraId="00000002" w14:textId="77777777" w:rsidR="004F5E54" w:rsidRDefault="004F5E54">
      <w:pPr>
        <w:spacing w:before="240"/>
        <w:jc w:val="center"/>
        <w:rPr>
          <w:rFonts w:ascii="Palatino Linotype" w:eastAsia="Palatino Linotype" w:hAnsi="Palatino Linotype" w:cs="Palatino Linotype"/>
          <w:color w:val="0063AC"/>
        </w:rPr>
      </w:pPr>
    </w:p>
    <w:p w14:paraId="00000003" w14:textId="77777777" w:rsidR="004F5E54" w:rsidRDefault="004F5E54">
      <w:pPr>
        <w:spacing w:before="240"/>
        <w:jc w:val="center"/>
        <w:rPr>
          <w:rFonts w:ascii="Palatino Linotype" w:eastAsia="Palatino Linotype" w:hAnsi="Palatino Linotype" w:cs="Palatino Linotype"/>
          <w:color w:val="0063AC"/>
        </w:rPr>
      </w:pPr>
    </w:p>
    <w:p w14:paraId="00000004" w14:textId="77777777" w:rsidR="004F5E54" w:rsidRDefault="001174A1">
      <w:pPr>
        <w:spacing w:before="24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3508745" cy="2074549"/>
            <wp:effectExtent l="0" t="0" r="0" b="0"/>
            <wp:docPr id="1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508745" cy="2074549"/>
                    </a:xfrm>
                    <a:prstGeom prst="rect">
                      <a:avLst/>
                    </a:prstGeom>
                    <a:ln/>
                  </pic:spPr>
                </pic:pic>
              </a:graphicData>
            </a:graphic>
          </wp:inline>
        </w:drawing>
      </w:r>
      <w:r>
        <w:rPr>
          <w:color w:val="4472C4"/>
          <w:sz w:val="56"/>
          <w:szCs w:val="56"/>
        </w:rPr>
        <w:t>EXPERIENCIA: LEY DE BOYLE</w:t>
      </w:r>
    </w:p>
    <w:p w14:paraId="00000005" w14:textId="77777777" w:rsidR="004F5E54" w:rsidRDefault="004F5E54">
      <w:pPr>
        <w:spacing w:before="240"/>
        <w:jc w:val="center"/>
        <w:rPr>
          <w:rFonts w:ascii="Palatino Linotype" w:eastAsia="Palatino Linotype" w:hAnsi="Palatino Linotype" w:cs="Palatino Linotype"/>
        </w:rPr>
      </w:pPr>
    </w:p>
    <w:p w14:paraId="00000006" w14:textId="77777777" w:rsidR="004F5E54" w:rsidRDefault="004F5E54">
      <w:pPr>
        <w:spacing w:before="240"/>
        <w:jc w:val="center"/>
        <w:rPr>
          <w:rFonts w:ascii="Palatino Linotype" w:eastAsia="Palatino Linotype" w:hAnsi="Palatino Linotype" w:cs="Palatino Linotype"/>
          <w:color w:val="0063AC"/>
        </w:rPr>
      </w:pPr>
    </w:p>
    <w:p w14:paraId="00000007" w14:textId="77777777" w:rsidR="004F5E54" w:rsidRDefault="004F5E54">
      <w:pPr>
        <w:spacing w:before="240"/>
        <w:jc w:val="center"/>
        <w:rPr>
          <w:rFonts w:ascii="Palatino Linotype" w:eastAsia="Palatino Linotype" w:hAnsi="Palatino Linotype" w:cs="Palatino Linotype"/>
          <w:color w:val="0063AC"/>
        </w:rPr>
      </w:pPr>
    </w:p>
    <w:p w14:paraId="00000008" w14:textId="77777777" w:rsidR="004F5E54" w:rsidRDefault="004F5E54">
      <w:pPr>
        <w:spacing w:before="240"/>
        <w:jc w:val="center"/>
        <w:rPr>
          <w:rFonts w:ascii="Palatino Linotype" w:eastAsia="Palatino Linotype" w:hAnsi="Palatino Linotype" w:cs="Palatino Linotype"/>
          <w:color w:val="0063AC"/>
        </w:rPr>
      </w:pPr>
    </w:p>
    <w:p w14:paraId="00000009" w14:textId="77777777" w:rsidR="004F5E54" w:rsidRDefault="004F5E54">
      <w:pPr>
        <w:spacing w:before="240"/>
        <w:jc w:val="center"/>
        <w:rPr>
          <w:rFonts w:ascii="Palatino Linotype" w:eastAsia="Palatino Linotype" w:hAnsi="Palatino Linotype" w:cs="Palatino Linotype"/>
          <w:color w:val="0063AC"/>
        </w:rPr>
      </w:pPr>
    </w:p>
    <w:p w14:paraId="0000000A" w14:textId="77777777" w:rsidR="004F5E54" w:rsidRDefault="004F5E54">
      <w:pPr>
        <w:spacing w:before="240"/>
        <w:jc w:val="center"/>
        <w:rPr>
          <w:rFonts w:ascii="Palatino Linotype" w:eastAsia="Palatino Linotype" w:hAnsi="Palatino Linotype" w:cs="Palatino Linotype"/>
          <w:color w:val="0063AC"/>
        </w:rPr>
      </w:pPr>
    </w:p>
    <w:p w14:paraId="0000000B" w14:textId="77777777" w:rsidR="004F5E54" w:rsidRDefault="004F5E54">
      <w:pPr>
        <w:spacing w:before="240"/>
        <w:jc w:val="center"/>
        <w:rPr>
          <w:rFonts w:ascii="Palatino Linotype" w:eastAsia="Palatino Linotype" w:hAnsi="Palatino Linotype" w:cs="Palatino Linotype"/>
          <w:color w:val="0063AC"/>
        </w:rPr>
      </w:pPr>
    </w:p>
    <w:p w14:paraId="0000000C" w14:textId="77777777" w:rsidR="004F5E54" w:rsidRDefault="004F5E54">
      <w:pPr>
        <w:spacing w:before="240"/>
        <w:rPr>
          <w:rFonts w:ascii="Palatino Linotype" w:eastAsia="Palatino Linotype" w:hAnsi="Palatino Linotype" w:cs="Palatino Linotype"/>
          <w:color w:val="0063AC"/>
        </w:rPr>
      </w:pPr>
    </w:p>
    <w:p w14:paraId="0000000D" w14:textId="77777777" w:rsidR="004F5E54" w:rsidRDefault="004F5E54">
      <w:pPr>
        <w:spacing w:before="240"/>
        <w:rPr>
          <w:rFonts w:ascii="Palatino Linotype" w:eastAsia="Palatino Linotype" w:hAnsi="Palatino Linotype" w:cs="Palatino Linotype"/>
          <w:color w:val="0063AC"/>
        </w:rPr>
      </w:pPr>
    </w:p>
    <w:p w14:paraId="0000000E" w14:textId="77777777" w:rsidR="004F5E54" w:rsidRDefault="004F5E54">
      <w:pPr>
        <w:spacing w:after="0" w:line="259" w:lineRule="auto"/>
        <w:rPr>
          <w:rFonts w:ascii="Palatino Linotype" w:eastAsia="Palatino Linotype" w:hAnsi="Palatino Linotype" w:cs="Palatino Linotype"/>
          <w:color w:val="0090C8"/>
          <w:sz w:val="72"/>
          <w:szCs w:val="72"/>
        </w:rPr>
      </w:pPr>
    </w:p>
    <w:p w14:paraId="0000000F" w14:textId="77777777" w:rsidR="004F5E54" w:rsidRDefault="004F5E54">
      <w:pPr>
        <w:spacing w:before="240" w:after="0"/>
        <w:ind w:left="4820"/>
        <w:jc w:val="right"/>
        <w:rPr>
          <w:rFonts w:ascii="Palatino Linotype" w:eastAsia="Palatino Linotype" w:hAnsi="Palatino Linotype" w:cs="Palatino Linotype"/>
          <w:b/>
          <w:smallCaps/>
          <w:color w:val="000000"/>
        </w:rPr>
      </w:pPr>
    </w:p>
    <w:p w14:paraId="00000010" w14:textId="77777777" w:rsidR="004F5E54" w:rsidRDefault="004F5E54">
      <w:pPr>
        <w:spacing w:before="240" w:after="0"/>
        <w:rPr>
          <w:rFonts w:ascii="Palatino Linotype" w:eastAsia="Palatino Linotype" w:hAnsi="Palatino Linotype" w:cs="Palatino Linotype"/>
          <w:b/>
          <w:smallCaps/>
          <w:color w:val="000000"/>
        </w:rPr>
      </w:pPr>
    </w:p>
    <w:p w14:paraId="00000011" w14:textId="77777777" w:rsidR="004F5E54" w:rsidRDefault="004F5E54">
      <w:pPr>
        <w:spacing w:before="240" w:after="0"/>
        <w:rPr>
          <w:rFonts w:ascii="Palatino Linotype" w:eastAsia="Palatino Linotype" w:hAnsi="Palatino Linotype" w:cs="Palatino Linotype"/>
          <w:b/>
          <w:smallCaps/>
          <w:color w:val="000000"/>
        </w:rPr>
      </w:pPr>
    </w:p>
    <w:p w14:paraId="00000012" w14:textId="77777777" w:rsidR="004F5E54" w:rsidRDefault="004F5E54">
      <w:pPr>
        <w:spacing w:before="240" w:after="0"/>
        <w:rPr>
          <w:rFonts w:ascii="Palatino Linotype" w:eastAsia="Palatino Linotype" w:hAnsi="Palatino Linotype" w:cs="Palatino Linotype"/>
          <w:b/>
          <w:smallCaps/>
          <w:color w:val="000000"/>
        </w:rPr>
      </w:pPr>
    </w:p>
    <w:p w14:paraId="00000013" w14:textId="77777777" w:rsidR="004F5E54" w:rsidRDefault="001174A1">
      <w:pPr>
        <w:keepNext/>
        <w:keepLines/>
        <w:spacing w:before="240" w:after="0" w:line="259" w:lineRule="auto"/>
        <w:ind w:left="360"/>
        <w:rPr>
          <w:rFonts w:ascii="Palatino Linotype" w:eastAsia="Palatino Linotype" w:hAnsi="Palatino Linotype" w:cs="Palatino Linotype"/>
          <w:b/>
          <w:sz w:val="24"/>
          <w:szCs w:val="24"/>
        </w:rPr>
      </w:pPr>
      <w:r>
        <w:rPr>
          <w:b/>
          <w:color w:val="4472C4"/>
          <w:sz w:val="28"/>
          <w:szCs w:val="28"/>
        </w:rPr>
        <w:t>Contenido</w:t>
      </w:r>
    </w:p>
    <w:p w14:paraId="00000014" w14:textId="77777777" w:rsidR="004F5E54" w:rsidRDefault="004F5E54">
      <w:pPr>
        <w:keepNext/>
        <w:keepLines/>
        <w:pBdr>
          <w:top w:val="nil"/>
          <w:left w:val="nil"/>
          <w:bottom w:val="nil"/>
          <w:right w:val="nil"/>
          <w:between w:val="nil"/>
        </w:pBdr>
        <w:spacing w:before="240" w:after="0" w:line="259" w:lineRule="auto"/>
        <w:rPr>
          <w:rFonts w:ascii="Palatino Linotype" w:eastAsia="Palatino Linotype" w:hAnsi="Palatino Linotype" w:cs="Palatino Linotype"/>
          <w:color w:val="2F5496"/>
          <w:sz w:val="24"/>
          <w:szCs w:val="24"/>
        </w:rPr>
      </w:pPr>
    </w:p>
    <w:sdt>
      <w:sdtPr>
        <w:id w:val="22756553"/>
        <w:docPartObj>
          <w:docPartGallery w:val="Table of Contents"/>
          <w:docPartUnique/>
        </w:docPartObj>
      </w:sdtPr>
      <w:sdtEndPr/>
      <w:sdtContent>
        <w:p w14:paraId="00000015" w14:textId="77777777" w:rsidR="004F5E54" w:rsidRDefault="001174A1">
          <w:pPr>
            <w:tabs>
              <w:tab w:val="right" w:pos="8503"/>
            </w:tabs>
            <w:spacing w:before="80" w:line="240" w:lineRule="auto"/>
            <w:rPr>
              <w:sz w:val="24"/>
              <w:szCs w:val="24"/>
            </w:rPr>
          </w:pPr>
          <w:r>
            <w:fldChar w:fldCharType="begin"/>
          </w:r>
          <w:r>
            <w:instrText xml:space="preserve"> TOC \h \u \z </w:instrText>
          </w:r>
          <w:r>
            <w:fldChar w:fldCharType="separate"/>
          </w:r>
          <w:hyperlink w:anchor="_heading=h.jbi3eb4igb2g">
            <w:r>
              <w:rPr>
                <w:b/>
                <w:sz w:val="24"/>
                <w:szCs w:val="24"/>
              </w:rPr>
              <w:t>Objetivo del documento</w:t>
            </w:r>
          </w:hyperlink>
          <w:r>
            <w:rPr>
              <w:b/>
              <w:sz w:val="24"/>
              <w:szCs w:val="24"/>
            </w:rPr>
            <w:tab/>
          </w:r>
          <w:r>
            <w:fldChar w:fldCharType="begin"/>
          </w:r>
          <w:r>
            <w:instrText xml:space="preserve"> PAGEREF _heading=h.jbi3eb4igb2g \h </w:instrText>
          </w:r>
          <w:r>
            <w:fldChar w:fldCharType="separate"/>
          </w:r>
          <w:r>
            <w:rPr>
              <w:b/>
              <w:sz w:val="24"/>
              <w:szCs w:val="24"/>
            </w:rPr>
            <w:t>3</w:t>
          </w:r>
          <w:r>
            <w:fldChar w:fldCharType="end"/>
          </w:r>
        </w:p>
        <w:p w14:paraId="00000016" w14:textId="77777777" w:rsidR="004F5E54" w:rsidRDefault="001174A1">
          <w:pPr>
            <w:tabs>
              <w:tab w:val="right" w:pos="8503"/>
            </w:tabs>
            <w:spacing w:before="200" w:line="240" w:lineRule="auto"/>
            <w:rPr>
              <w:sz w:val="24"/>
              <w:szCs w:val="24"/>
            </w:rPr>
          </w:pPr>
          <w:hyperlink w:anchor="_heading=h.30j0zll">
            <w:r>
              <w:rPr>
                <w:b/>
                <w:sz w:val="24"/>
                <w:szCs w:val="24"/>
              </w:rPr>
              <w:t>Objetivos de aprendizaje</w:t>
            </w:r>
          </w:hyperlink>
          <w:r>
            <w:rPr>
              <w:b/>
              <w:sz w:val="24"/>
              <w:szCs w:val="24"/>
            </w:rPr>
            <w:tab/>
          </w:r>
          <w:r>
            <w:fldChar w:fldCharType="begin"/>
          </w:r>
          <w:r>
            <w:instrText xml:space="preserve"> PAGEREF _heading=h.30j0zll \h </w:instrText>
          </w:r>
          <w:r>
            <w:fldChar w:fldCharType="separate"/>
          </w:r>
          <w:r>
            <w:rPr>
              <w:b/>
              <w:sz w:val="24"/>
              <w:szCs w:val="24"/>
            </w:rPr>
            <w:t>3</w:t>
          </w:r>
          <w:r>
            <w:fldChar w:fldCharType="end"/>
          </w:r>
        </w:p>
        <w:p w14:paraId="00000017" w14:textId="77777777" w:rsidR="004F5E54" w:rsidRDefault="001174A1">
          <w:pPr>
            <w:tabs>
              <w:tab w:val="right" w:pos="8503"/>
            </w:tabs>
            <w:spacing w:before="200" w:line="240" w:lineRule="auto"/>
            <w:rPr>
              <w:sz w:val="24"/>
              <w:szCs w:val="24"/>
            </w:rPr>
          </w:pPr>
          <w:hyperlink w:anchor="_heading=h.1fob9te">
            <w:r>
              <w:rPr>
                <w:b/>
                <w:sz w:val="24"/>
                <w:szCs w:val="24"/>
              </w:rPr>
              <w:t>Prerrequisitos</w:t>
            </w:r>
          </w:hyperlink>
          <w:r>
            <w:rPr>
              <w:b/>
              <w:sz w:val="24"/>
              <w:szCs w:val="24"/>
            </w:rPr>
            <w:tab/>
          </w:r>
          <w:r>
            <w:fldChar w:fldCharType="begin"/>
          </w:r>
          <w:r>
            <w:instrText xml:space="preserve"> PAGEREF _heading=h.1fob9te \h </w:instrText>
          </w:r>
          <w:r>
            <w:fldChar w:fldCharType="separate"/>
          </w:r>
          <w:r>
            <w:rPr>
              <w:b/>
              <w:sz w:val="24"/>
              <w:szCs w:val="24"/>
            </w:rPr>
            <w:t>3</w:t>
          </w:r>
          <w:r>
            <w:fldChar w:fldCharType="end"/>
          </w:r>
        </w:p>
        <w:p w14:paraId="00000018" w14:textId="77777777" w:rsidR="004F5E54" w:rsidRDefault="001174A1">
          <w:pPr>
            <w:tabs>
              <w:tab w:val="right" w:pos="8503"/>
            </w:tabs>
            <w:spacing w:before="200" w:line="240" w:lineRule="auto"/>
            <w:rPr>
              <w:sz w:val="24"/>
              <w:szCs w:val="24"/>
            </w:rPr>
          </w:pPr>
          <w:hyperlink w:anchor="_heading=h.3znysh7">
            <w:r>
              <w:rPr>
                <w:b/>
                <w:sz w:val="24"/>
                <w:szCs w:val="24"/>
              </w:rPr>
              <w:t>Tiempo aproximado</w:t>
            </w:r>
          </w:hyperlink>
          <w:r>
            <w:rPr>
              <w:b/>
              <w:sz w:val="24"/>
              <w:szCs w:val="24"/>
            </w:rPr>
            <w:tab/>
          </w:r>
          <w:r>
            <w:fldChar w:fldCharType="begin"/>
          </w:r>
          <w:r>
            <w:instrText xml:space="preserve"> PAGEREF _heading=h.3znysh7 \h </w:instrText>
          </w:r>
          <w:r>
            <w:fldChar w:fldCharType="separate"/>
          </w:r>
          <w:r>
            <w:rPr>
              <w:b/>
              <w:sz w:val="24"/>
              <w:szCs w:val="24"/>
            </w:rPr>
            <w:t>3</w:t>
          </w:r>
          <w:r>
            <w:fldChar w:fldCharType="end"/>
          </w:r>
        </w:p>
        <w:p w14:paraId="00000019" w14:textId="77777777" w:rsidR="004F5E54" w:rsidRDefault="001174A1">
          <w:pPr>
            <w:tabs>
              <w:tab w:val="right" w:pos="8503"/>
            </w:tabs>
            <w:spacing w:before="200" w:line="240" w:lineRule="auto"/>
            <w:rPr>
              <w:sz w:val="24"/>
              <w:szCs w:val="24"/>
            </w:rPr>
          </w:pPr>
          <w:hyperlink w:anchor="_heading=h.2et92p0">
            <w:r>
              <w:rPr>
                <w:b/>
                <w:sz w:val="24"/>
                <w:szCs w:val="24"/>
              </w:rPr>
              <w:t>Ley de Boyle</w:t>
            </w:r>
          </w:hyperlink>
          <w:r>
            <w:rPr>
              <w:b/>
              <w:sz w:val="24"/>
              <w:szCs w:val="24"/>
            </w:rPr>
            <w:tab/>
          </w:r>
          <w:r>
            <w:fldChar w:fldCharType="begin"/>
          </w:r>
          <w:r>
            <w:instrText xml:space="preserve"> PAGEREF _heading=h.2et92p0 \h </w:instrText>
          </w:r>
          <w:r>
            <w:fldChar w:fldCharType="separate"/>
          </w:r>
          <w:r>
            <w:rPr>
              <w:b/>
              <w:sz w:val="24"/>
              <w:szCs w:val="24"/>
            </w:rPr>
            <w:t>3</w:t>
          </w:r>
          <w:r>
            <w:fldChar w:fldCharType="end"/>
          </w:r>
        </w:p>
        <w:p w14:paraId="0000001A" w14:textId="77777777" w:rsidR="004F5E54" w:rsidRDefault="001174A1">
          <w:pPr>
            <w:tabs>
              <w:tab w:val="right" w:pos="8503"/>
            </w:tabs>
            <w:spacing w:before="200" w:line="240" w:lineRule="auto"/>
            <w:rPr>
              <w:sz w:val="24"/>
              <w:szCs w:val="24"/>
            </w:rPr>
          </w:pPr>
          <w:hyperlink w:anchor="_heading=h.tyjcwt">
            <w:r>
              <w:rPr>
                <w:b/>
                <w:sz w:val="24"/>
                <w:szCs w:val="24"/>
              </w:rPr>
              <w:t>Desarrollo del experimento</w:t>
            </w:r>
          </w:hyperlink>
          <w:r>
            <w:rPr>
              <w:b/>
              <w:sz w:val="24"/>
              <w:szCs w:val="24"/>
            </w:rPr>
            <w:tab/>
          </w:r>
          <w:r>
            <w:fldChar w:fldCharType="begin"/>
          </w:r>
          <w:r>
            <w:instrText xml:space="preserve"> PAGEREF _heading=h.tyjcwt \h </w:instrText>
          </w:r>
          <w:r>
            <w:fldChar w:fldCharType="separate"/>
          </w:r>
          <w:r>
            <w:rPr>
              <w:b/>
              <w:sz w:val="24"/>
              <w:szCs w:val="24"/>
            </w:rPr>
            <w:t>4</w:t>
          </w:r>
          <w:r>
            <w:fldChar w:fldCharType="end"/>
          </w:r>
        </w:p>
        <w:p w14:paraId="0000001B" w14:textId="77777777" w:rsidR="004F5E54" w:rsidRDefault="001174A1">
          <w:pPr>
            <w:tabs>
              <w:tab w:val="right" w:pos="8503"/>
            </w:tabs>
            <w:spacing w:before="200" w:line="240" w:lineRule="auto"/>
            <w:rPr>
              <w:sz w:val="24"/>
              <w:szCs w:val="24"/>
            </w:rPr>
          </w:pPr>
          <w:hyperlink w:anchor="_heading=h.3dy6vkm">
            <w:r>
              <w:rPr>
                <w:b/>
                <w:sz w:val="24"/>
                <w:szCs w:val="24"/>
              </w:rPr>
              <w:t>Análisis de los resultados</w:t>
            </w:r>
          </w:hyperlink>
          <w:r>
            <w:rPr>
              <w:b/>
              <w:sz w:val="24"/>
              <w:szCs w:val="24"/>
            </w:rPr>
            <w:tab/>
          </w:r>
          <w:r>
            <w:fldChar w:fldCharType="begin"/>
          </w:r>
          <w:r>
            <w:instrText xml:space="preserve"> PAGEREF _heading=h.3dy6vkm \h </w:instrText>
          </w:r>
          <w:r>
            <w:fldChar w:fldCharType="separate"/>
          </w:r>
          <w:r>
            <w:rPr>
              <w:b/>
              <w:sz w:val="24"/>
              <w:szCs w:val="24"/>
            </w:rPr>
            <w:t>6</w:t>
          </w:r>
          <w:r>
            <w:fldChar w:fldCharType="end"/>
          </w:r>
        </w:p>
        <w:p w14:paraId="0000001C" w14:textId="77777777" w:rsidR="004F5E54" w:rsidRDefault="001174A1">
          <w:pPr>
            <w:tabs>
              <w:tab w:val="right" w:pos="8503"/>
            </w:tabs>
            <w:spacing w:before="200" w:after="80" w:line="240" w:lineRule="auto"/>
            <w:rPr>
              <w:sz w:val="24"/>
              <w:szCs w:val="24"/>
            </w:rPr>
          </w:pPr>
          <w:hyperlink w:anchor="_heading=h.1t3h5sf">
            <w:r>
              <w:rPr>
                <w:b/>
                <w:sz w:val="24"/>
                <w:szCs w:val="24"/>
              </w:rPr>
              <w:t>Preguntas</w:t>
            </w:r>
          </w:hyperlink>
          <w:r>
            <w:rPr>
              <w:b/>
              <w:sz w:val="24"/>
              <w:szCs w:val="24"/>
            </w:rPr>
            <w:tab/>
          </w:r>
          <w:r>
            <w:fldChar w:fldCharType="begin"/>
          </w:r>
          <w:r>
            <w:instrText xml:space="preserve"> PAGEREF _heading=h.1t3h5sf \h </w:instrText>
          </w:r>
          <w:r>
            <w:fldChar w:fldCharType="separate"/>
          </w:r>
          <w:r>
            <w:rPr>
              <w:b/>
              <w:sz w:val="24"/>
              <w:szCs w:val="24"/>
            </w:rPr>
            <w:t>8</w:t>
          </w:r>
          <w:r>
            <w:fldChar w:fldCharType="end"/>
          </w:r>
          <w:r>
            <w:fldChar w:fldCharType="end"/>
          </w:r>
        </w:p>
      </w:sdtContent>
    </w:sdt>
    <w:p w14:paraId="0000001D" w14:textId="77777777" w:rsidR="004F5E54" w:rsidRDefault="004F5E54">
      <w:pPr>
        <w:spacing w:before="240"/>
        <w:rPr>
          <w:rFonts w:ascii="Palatino Linotype" w:eastAsia="Palatino Linotype" w:hAnsi="Palatino Linotype" w:cs="Palatino Linotype"/>
        </w:rPr>
      </w:pPr>
    </w:p>
    <w:p w14:paraId="0000001E" w14:textId="77777777" w:rsidR="004F5E54" w:rsidRDefault="004F5E54">
      <w:pPr>
        <w:spacing w:before="240"/>
        <w:jc w:val="both"/>
        <w:rPr>
          <w:rFonts w:ascii="Palatino Linotype" w:eastAsia="Palatino Linotype" w:hAnsi="Palatino Linotype" w:cs="Palatino Linotype"/>
          <w:b/>
          <w:smallCaps/>
        </w:rPr>
      </w:pPr>
    </w:p>
    <w:p w14:paraId="0000001F" w14:textId="77777777" w:rsidR="004F5E54" w:rsidRDefault="004F5E54">
      <w:pPr>
        <w:spacing w:before="240"/>
        <w:jc w:val="both"/>
        <w:rPr>
          <w:rFonts w:ascii="Palatino Linotype" w:eastAsia="Palatino Linotype" w:hAnsi="Palatino Linotype" w:cs="Palatino Linotype"/>
          <w:b/>
          <w:smallCaps/>
        </w:rPr>
      </w:pPr>
    </w:p>
    <w:p w14:paraId="00000020" w14:textId="77777777" w:rsidR="004F5E54" w:rsidRDefault="004F5E54">
      <w:pPr>
        <w:spacing w:before="240"/>
        <w:jc w:val="both"/>
        <w:rPr>
          <w:rFonts w:ascii="Palatino Linotype" w:eastAsia="Palatino Linotype" w:hAnsi="Palatino Linotype" w:cs="Palatino Linotype"/>
          <w:b/>
          <w:smallCaps/>
        </w:rPr>
      </w:pPr>
    </w:p>
    <w:p w14:paraId="00000021" w14:textId="77777777" w:rsidR="004F5E54" w:rsidRDefault="004F5E54">
      <w:pPr>
        <w:spacing w:before="240"/>
        <w:jc w:val="both"/>
        <w:rPr>
          <w:rFonts w:ascii="Palatino Linotype" w:eastAsia="Palatino Linotype" w:hAnsi="Palatino Linotype" w:cs="Palatino Linotype"/>
          <w:b/>
          <w:smallCaps/>
        </w:rPr>
      </w:pPr>
    </w:p>
    <w:p w14:paraId="00000022" w14:textId="77777777" w:rsidR="004F5E54" w:rsidRDefault="004F5E54">
      <w:pPr>
        <w:spacing w:before="240"/>
        <w:jc w:val="both"/>
        <w:rPr>
          <w:rFonts w:ascii="Palatino Linotype" w:eastAsia="Palatino Linotype" w:hAnsi="Palatino Linotype" w:cs="Palatino Linotype"/>
          <w:b/>
          <w:smallCaps/>
        </w:rPr>
      </w:pPr>
    </w:p>
    <w:p w14:paraId="00000023" w14:textId="77777777" w:rsidR="004F5E54" w:rsidRDefault="004F5E54">
      <w:pPr>
        <w:spacing w:before="240"/>
        <w:jc w:val="both"/>
        <w:rPr>
          <w:rFonts w:ascii="Palatino Linotype" w:eastAsia="Palatino Linotype" w:hAnsi="Palatino Linotype" w:cs="Palatino Linotype"/>
          <w:b/>
          <w:smallCaps/>
        </w:rPr>
      </w:pPr>
    </w:p>
    <w:p w14:paraId="00000024" w14:textId="77777777" w:rsidR="004F5E54" w:rsidRDefault="004F5E54">
      <w:pPr>
        <w:spacing w:before="240"/>
        <w:jc w:val="both"/>
        <w:rPr>
          <w:rFonts w:ascii="Palatino Linotype" w:eastAsia="Palatino Linotype" w:hAnsi="Palatino Linotype" w:cs="Palatino Linotype"/>
          <w:b/>
          <w:smallCaps/>
        </w:rPr>
      </w:pPr>
    </w:p>
    <w:p w14:paraId="00000025" w14:textId="77777777" w:rsidR="004F5E54" w:rsidRDefault="004F5E54">
      <w:pPr>
        <w:spacing w:before="240"/>
        <w:jc w:val="both"/>
        <w:rPr>
          <w:rFonts w:ascii="Palatino Linotype" w:eastAsia="Palatino Linotype" w:hAnsi="Palatino Linotype" w:cs="Palatino Linotype"/>
          <w:b/>
          <w:smallCaps/>
        </w:rPr>
      </w:pPr>
    </w:p>
    <w:p w14:paraId="00000026" w14:textId="77777777" w:rsidR="004F5E54" w:rsidRDefault="004F5E54">
      <w:pPr>
        <w:spacing w:before="240"/>
        <w:jc w:val="both"/>
        <w:rPr>
          <w:rFonts w:ascii="Palatino Linotype" w:eastAsia="Palatino Linotype" w:hAnsi="Palatino Linotype" w:cs="Palatino Linotype"/>
          <w:b/>
          <w:smallCaps/>
        </w:rPr>
      </w:pPr>
    </w:p>
    <w:p w14:paraId="00000027" w14:textId="77777777" w:rsidR="004F5E54" w:rsidRDefault="004F5E54">
      <w:pPr>
        <w:spacing w:before="240"/>
        <w:jc w:val="both"/>
        <w:rPr>
          <w:rFonts w:ascii="Palatino Linotype" w:eastAsia="Palatino Linotype" w:hAnsi="Palatino Linotype" w:cs="Palatino Linotype"/>
          <w:b/>
          <w:smallCaps/>
        </w:rPr>
      </w:pPr>
    </w:p>
    <w:p w14:paraId="00000028" w14:textId="77777777" w:rsidR="004F5E54" w:rsidRDefault="004F5E54">
      <w:pPr>
        <w:spacing w:before="240"/>
        <w:jc w:val="both"/>
        <w:rPr>
          <w:rFonts w:ascii="Palatino Linotype" w:eastAsia="Palatino Linotype" w:hAnsi="Palatino Linotype" w:cs="Palatino Linotype"/>
          <w:b/>
        </w:rPr>
      </w:pPr>
    </w:p>
    <w:p w14:paraId="00000029" w14:textId="77777777" w:rsidR="004F5E54" w:rsidRDefault="001174A1">
      <w:pPr>
        <w:keepNext/>
        <w:keepLines/>
        <w:numPr>
          <w:ilvl w:val="0"/>
          <w:numId w:val="1"/>
        </w:numPr>
        <w:pBdr>
          <w:top w:val="nil"/>
          <w:left w:val="nil"/>
          <w:bottom w:val="nil"/>
          <w:right w:val="nil"/>
          <w:between w:val="nil"/>
        </w:pBdr>
        <w:shd w:val="clear" w:color="auto" w:fill="60B05A"/>
        <w:spacing w:after="0"/>
        <w:jc w:val="both"/>
        <w:rPr>
          <w:rFonts w:ascii="Palatino Linotype" w:eastAsia="Palatino Linotype" w:hAnsi="Palatino Linotype" w:cs="Palatino Linotype"/>
          <w:b/>
          <w:color w:val="FFFFFF"/>
          <w:sz w:val="28"/>
          <w:szCs w:val="28"/>
        </w:rPr>
      </w:pPr>
      <w:bookmarkStart w:id="0" w:name="_heading=h.jbi3eb4igb2g" w:colFirst="0" w:colLast="0"/>
      <w:bookmarkEnd w:id="0"/>
      <w:r>
        <w:rPr>
          <w:rFonts w:ascii="Palatino Linotype" w:eastAsia="Palatino Linotype" w:hAnsi="Palatino Linotype" w:cs="Palatino Linotype"/>
          <w:b/>
          <w:color w:val="FFFFFF"/>
          <w:sz w:val="28"/>
          <w:szCs w:val="28"/>
        </w:rPr>
        <w:t>Objetivo del documento</w:t>
      </w:r>
    </w:p>
    <w:p w14:paraId="0000002A" w14:textId="77777777" w:rsidR="004F5E54" w:rsidRDefault="001174A1">
      <w:pPr>
        <w:spacing w:before="240"/>
        <w:jc w:val="both"/>
        <w:rPr>
          <w:rFonts w:ascii="Palatino Linotype" w:eastAsia="Palatino Linotype" w:hAnsi="Palatino Linotype" w:cs="Palatino Linotype"/>
        </w:rPr>
      </w:pPr>
      <w:r>
        <w:rPr>
          <w:sz w:val="24"/>
          <w:szCs w:val="24"/>
        </w:rPr>
        <w:t xml:space="preserve">El objetivo de este documento es proporcionar una guía para desarrollar el experimento de Boyle. </w:t>
      </w:r>
      <w:r>
        <w:rPr>
          <w:rFonts w:ascii="Palatino Linotype" w:eastAsia="Palatino Linotype" w:hAnsi="Palatino Linotype" w:cs="Palatino Linotype"/>
        </w:rPr>
        <w:br/>
      </w:r>
    </w:p>
    <w:p w14:paraId="0000002B" w14:textId="77777777" w:rsidR="004F5E54" w:rsidRDefault="001174A1">
      <w:pPr>
        <w:keepNext/>
        <w:keepLines/>
        <w:numPr>
          <w:ilvl w:val="0"/>
          <w:numId w:val="1"/>
        </w:numPr>
        <w:pBdr>
          <w:top w:val="nil"/>
          <w:left w:val="nil"/>
          <w:bottom w:val="nil"/>
          <w:right w:val="nil"/>
          <w:between w:val="nil"/>
        </w:pBdr>
        <w:shd w:val="clear" w:color="auto" w:fill="60B05A"/>
        <w:spacing w:after="0"/>
        <w:jc w:val="both"/>
        <w:rPr>
          <w:rFonts w:ascii="Palatino Linotype" w:eastAsia="Palatino Linotype" w:hAnsi="Palatino Linotype" w:cs="Palatino Linotype"/>
          <w:b/>
          <w:color w:val="FFFFFF"/>
          <w:sz w:val="28"/>
          <w:szCs w:val="28"/>
        </w:rPr>
      </w:pPr>
      <w:bookmarkStart w:id="1" w:name="_heading=h.30j0zll" w:colFirst="0" w:colLast="0"/>
      <w:bookmarkEnd w:id="1"/>
      <w:r>
        <w:rPr>
          <w:rFonts w:ascii="Palatino Linotype" w:eastAsia="Palatino Linotype" w:hAnsi="Palatino Linotype" w:cs="Palatino Linotype"/>
          <w:b/>
          <w:color w:val="FFFFFF"/>
          <w:sz w:val="28"/>
          <w:szCs w:val="28"/>
        </w:rPr>
        <w:t>Objetivos de aprendizaje</w:t>
      </w:r>
    </w:p>
    <w:p w14:paraId="0000002C" w14:textId="77777777" w:rsidR="004F5E54" w:rsidRDefault="001174A1">
      <w:pPr>
        <w:pBdr>
          <w:top w:val="nil"/>
          <w:left w:val="nil"/>
          <w:bottom w:val="nil"/>
          <w:right w:val="nil"/>
          <w:between w:val="nil"/>
        </w:pBdr>
        <w:spacing w:before="240"/>
        <w:jc w:val="both"/>
        <w:rPr>
          <w:rFonts w:ascii="Palatino Linotype" w:eastAsia="Palatino Linotype" w:hAnsi="Palatino Linotype" w:cs="Palatino Linotype"/>
          <w:b/>
          <w:color w:val="000000"/>
        </w:rPr>
      </w:pPr>
      <w:r>
        <w:rPr>
          <w:color w:val="000000"/>
          <w:sz w:val="24"/>
          <w:szCs w:val="24"/>
        </w:rPr>
        <w:t>Conocer la ley de Boyle, que establece una relación entre la presión y el volumen de un gas al mantener la te</w:t>
      </w:r>
      <w:r>
        <w:rPr>
          <w:color w:val="000000"/>
          <w:sz w:val="24"/>
          <w:szCs w:val="24"/>
        </w:rPr>
        <w:t>mperatura y la cantidad de sustancia constantes.</w:t>
      </w:r>
      <w:r>
        <w:rPr>
          <w:rFonts w:ascii="Palatino Linotype" w:eastAsia="Palatino Linotype" w:hAnsi="Palatino Linotype" w:cs="Palatino Linotype"/>
          <w:color w:val="000000"/>
        </w:rPr>
        <w:br/>
      </w:r>
    </w:p>
    <w:p w14:paraId="0000002D" w14:textId="77777777" w:rsidR="004F5E54" w:rsidRDefault="001174A1">
      <w:pPr>
        <w:keepNext/>
        <w:keepLines/>
        <w:numPr>
          <w:ilvl w:val="0"/>
          <w:numId w:val="1"/>
        </w:numPr>
        <w:pBdr>
          <w:top w:val="nil"/>
          <w:left w:val="nil"/>
          <w:bottom w:val="nil"/>
          <w:right w:val="nil"/>
          <w:between w:val="nil"/>
        </w:pBdr>
        <w:shd w:val="clear" w:color="auto" w:fill="60B05A"/>
        <w:spacing w:after="0"/>
        <w:jc w:val="both"/>
        <w:rPr>
          <w:rFonts w:ascii="Palatino Linotype" w:eastAsia="Palatino Linotype" w:hAnsi="Palatino Linotype" w:cs="Palatino Linotype"/>
          <w:b/>
          <w:color w:val="FFFFFF"/>
          <w:sz w:val="28"/>
          <w:szCs w:val="28"/>
        </w:rPr>
      </w:pPr>
      <w:bookmarkStart w:id="2" w:name="_heading=h.1fob9te" w:colFirst="0" w:colLast="0"/>
      <w:bookmarkEnd w:id="2"/>
      <w:r>
        <w:rPr>
          <w:rFonts w:ascii="Palatino Linotype" w:eastAsia="Palatino Linotype" w:hAnsi="Palatino Linotype" w:cs="Palatino Linotype"/>
          <w:b/>
          <w:color w:val="FFFFFF"/>
          <w:sz w:val="28"/>
          <w:szCs w:val="28"/>
        </w:rPr>
        <w:t>Prerrequisitos</w:t>
      </w:r>
    </w:p>
    <w:p w14:paraId="0000002E" w14:textId="77777777" w:rsidR="004F5E54" w:rsidRDefault="001174A1">
      <w:pPr>
        <w:pBdr>
          <w:top w:val="nil"/>
          <w:left w:val="nil"/>
          <w:bottom w:val="nil"/>
          <w:right w:val="nil"/>
          <w:between w:val="nil"/>
        </w:pBdr>
        <w:spacing w:before="240" w:after="160" w:line="259" w:lineRule="auto"/>
        <w:jc w:val="both"/>
        <w:rPr>
          <w:rFonts w:ascii="Palatino Linotype" w:eastAsia="Palatino Linotype" w:hAnsi="Palatino Linotype" w:cs="Palatino Linotype"/>
          <w:color w:val="000000"/>
        </w:rPr>
      </w:pPr>
      <w:r>
        <w:rPr>
          <w:color w:val="000000"/>
          <w:sz w:val="24"/>
          <w:szCs w:val="24"/>
        </w:rPr>
        <w:t>Conocer los conceptos de presión y volumen.</w:t>
      </w:r>
      <w:r>
        <w:rPr>
          <w:rFonts w:ascii="Palatino Linotype" w:eastAsia="Palatino Linotype" w:hAnsi="Palatino Linotype" w:cs="Palatino Linotype"/>
          <w:color w:val="000000"/>
        </w:rPr>
        <w:br/>
      </w:r>
    </w:p>
    <w:p w14:paraId="0000002F" w14:textId="77777777" w:rsidR="004F5E54" w:rsidRDefault="001174A1">
      <w:pPr>
        <w:keepNext/>
        <w:keepLines/>
        <w:numPr>
          <w:ilvl w:val="0"/>
          <w:numId w:val="1"/>
        </w:numPr>
        <w:pBdr>
          <w:top w:val="nil"/>
          <w:left w:val="nil"/>
          <w:bottom w:val="nil"/>
          <w:right w:val="nil"/>
          <w:between w:val="nil"/>
        </w:pBdr>
        <w:shd w:val="clear" w:color="auto" w:fill="60B05A"/>
        <w:spacing w:after="0"/>
        <w:jc w:val="both"/>
        <w:rPr>
          <w:rFonts w:ascii="Palatino Linotype" w:eastAsia="Palatino Linotype" w:hAnsi="Palatino Linotype" w:cs="Palatino Linotype"/>
          <w:b/>
          <w:color w:val="FFFFFF"/>
          <w:sz w:val="28"/>
          <w:szCs w:val="28"/>
        </w:rPr>
      </w:pPr>
      <w:bookmarkStart w:id="3" w:name="_heading=h.3znysh7" w:colFirst="0" w:colLast="0"/>
      <w:bookmarkEnd w:id="3"/>
      <w:r>
        <w:rPr>
          <w:rFonts w:ascii="Palatino Linotype" w:eastAsia="Palatino Linotype" w:hAnsi="Palatino Linotype" w:cs="Palatino Linotype"/>
          <w:b/>
          <w:color w:val="FFFFFF"/>
          <w:sz w:val="28"/>
          <w:szCs w:val="28"/>
        </w:rPr>
        <w:t>Tiempo aproximado</w:t>
      </w:r>
    </w:p>
    <w:p w14:paraId="00000030" w14:textId="77777777" w:rsidR="004F5E54" w:rsidRDefault="001174A1">
      <w:pPr>
        <w:spacing w:before="240"/>
        <w:jc w:val="both"/>
        <w:rPr>
          <w:rFonts w:ascii="Palatino Linotype" w:eastAsia="Palatino Linotype" w:hAnsi="Palatino Linotype" w:cs="Palatino Linotype"/>
        </w:rPr>
      </w:pPr>
      <w:r>
        <w:rPr>
          <w:sz w:val="24"/>
          <w:szCs w:val="24"/>
        </w:rPr>
        <w:t>El desarrollo del experimento tiene una duración estimada de 30-50 minutos.</w:t>
      </w:r>
      <w:r>
        <w:rPr>
          <w:rFonts w:ascii="Palatino Linotype" w:eastAsia="Palatino Linotype" w:hAnsi="Palatino Linotype" w:cs="Palatino Linotype"/>
        </w:rPr>
        <w:br/>
      </w:r>
    </w:p>
    <w:p w14:paraId="00000031" w14:textId="77777777" w:rsidR="004F5E54" w:rsidRDefault="001174A1">
      <w:pPr>
        <w:keepNext/>
        <w:keepLines/>
        <w:numPr>
          <w:ilvl w:val="0"/>
          <w:numId w:val="1"/>
        </w:numPr>
        <w:pBdr>
          <w:top w:val="nil"/>
          <w:left w:val="nil"/>
          <w:bottom w:val="nil"/>
          <w:right w:val="nil"/>
          <w:between w:val="nil"/>
        </w:pBdr>
        <w:shd w:val="clear" w:color="auto" w:fill="60B05A"/>
        <w:spacing w:after="0"/>
        <w:jc w:val="both"/>
        <w:rPr>
          <w:rFonts w:ascii="Palatino Linotype" w:eastAsia="Palatino Linotype" w:hAnsi="Palatino Linotype" w:cs="Palatino Linotype"/>
          <w:b/>
          <w:color w:val="FFFFFF"/>
          <w:sz w:val="28"/>
          <w:szCs w:val="28"/>
        </w:rPr>
      </w:pPr>
      <w:bookmarkStart w:id="4" w:name="_heading=h.2et92p0" w:colFirst="0" w:colLast="0"/>
      <w:bookmarkEnd w:id="4"/>
      <w:r>
        <w:rPr>
          <w:rFonts w:ascii="Palatino Linotype" w:eastAsia="Palatino Linotype" w:hAnsi="Palatino Linotype" w:cs="Palatino Linotype"/>
          <w:b/>
          <w:color w:val="FFFFFF"/>
          <w:sz w:val="28"/>
          <w:szCs w:val="28"/>
        </w:rPr>
        <w:t>Ley de Boyle</w:t>
      </w:r>
    </w:p>
    <w:p w14:paraId="00000032" w14:textId="77777777" w:rsidR="004F5E54" w:rsidRDefault="001174A1">
      <w:pPr>
        <w:spacing w:before="240"/>
        <w:jc w:val="both"/>
        <w:rPr>
          <w:sz w:val="24"/>
          <w:szCs w:val="24"/>
        </w:rPr>
      </w:pPr>
      <w:r>
        <w:rPr>
          <w:sz w:val="24"/>
          <w:szCs w:val="24"/>
        </w:rPr>
        <w:t xml:space="preserve">La ley de Boyle se estudia habitualmente en física y química y permite analizar el comportamiento de los gases. </w:t>
      </w:r>
    </w:p>
    <w:p w14:paraId="00000033" w14:textId="77777777" w:rsidR="004F5E54" w:rsidRDefault="001174A1">
      <w:pPr>
        <w:spacing w:before="240"/>
        <w:jc w:val="both"/>
        <w:rPr>
          <w:sz w:val="24"/>
          <w:szCs w:val="24"/>
        </w:rPr>
      </w:pPr>
      <w:r>
        <w:rPr>
          <w:sz w:val="24"/>
          <w:szCs w:val="24"/>
        </w:rPr>
        <w:t xml:space="preserve">Esta ley permite relacionar la presión de un gas con </w:t>
      </w:r>
      <w:r>
        <w:rPr>
          <w:sz w:val="24"/>
          <w:szCs w:val="24"/>
        </w:rPr>
        <w:t xml:space="preserve">su volumen cuando se mantienen constantes otros parámetros como la temperatura y la cantidad de sustancia. </w:t>
      </w:r>
    </w:p>
    <w:p w14:paraId="00000034" w14:textId="77777777" w:rsidR="004F5E54" w:rsidRDefault="001174A1">
      <w:pPr>
        <w:spacing w:before="240"/>
        <w:jc w:val="both"/>
        <w:rPr>
          <w:sz w:val="24"/>
          <w:szCs w:val="24"/>
        </w:rPr>
      </w:pPr>
      <w:r>
        <w:rPr>
          <w:sz w:val="24"/>
          <w:szCs w:val="24"/>
        </w:rPr>
        <w:t>Matemáticamente se puede expresar como:</w:t>
      </w:r>
    </w:p>
    <w:tbl>
      <w:tblPr>
        <w:tblStyle w:val="a0"/>
        <w:tblW w:w="27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tblGrid>
      <w:tr w:rsidR="004F5E54" w14:paraId="1F40EECF" w14:textId="77777777">
        <w:trPr>
          <w:trHeight w:val="536"/>
          <w:jc w:val="center"/>
        </w:trPr>
        <w:tc>
          <w:tcPr>
            <w:tcW w:w="2775" w:type="dxa"/>
            <w:shd w:val="clear" w:color="auto" w:fill="auto"/>
            <w:tcMar>
              <w:top w:w="100" w:type="dxa"/>
              <w:left w:w="100" w:type="dxa"/>
              <w:bottom w:w="100" w:type="dxa"/>
              <w:right w:w="100" w:type="dxa"/>
            </w:tcMar>
          </w:tcPr>
          <w:p w14:paraId="00000035" w14:textId="77777777" w:rsidR="004F5E54" w:rsidRDefault="001174A1">
            <w:pPr>
              <w:spacing w:after="0"/>
              <w:jc w:val="center"/>
              <w:rPr>
                <w:sz w:val="24"/>
                <w:szCs w:val="24"/>
              </w:rPr>
            </w:pPr>
            <m:oMath>
              <m:r>
                <w:rPr>
                  <w:rFonts w:ascii="Cambria Math" w:eastAsia="Cambria Math" w:hAnsi="Cambria Math" w:cs="Cambria Math"/>
                  <w:sz w:val="24"/>
                  <w:szCs w:val="24"/>
                </w:rPr>
                <m:t>P</m:t>
              </m:r>
              <m:r>
                <w:rPr>
                  <w:rFonts w:ascii="Cambria Math" w:eastAsia="Cambria Math" w:hAnsi="Cambria Math" w:cs="Cambria Math"/>
                  <w:sz w:val="24"/>
                  <w:szCs w:val="24"/>
                </w:rPr>
                <m:t>×</m:t>
              </m:r>
              <m:r>
                <w:rPr>
                  <w:rFonts w:ascii="Cambria Math" w:eastAsia="Cambria Math" w:hAnsi="Cambria Math" w:cs="Cambria Math"/>
                  <w:sz w:val="24"/>
                  <w:szCs w:val="24"/>
                </w:rPr>
                <m:t>V</m:t>
              </m:r>
              <m:r>
                <w:rPr>
                  <w:rFonts w:ascii="Cambria Math" w:eastAsia="Cambria Math" w:hAnsi="Cambria Math" w:cs="Cambria Math"/>
                  <w:sz w:val="24"/>
                  <w:szCs w:val="24"/>
                </w:rPr>
                <m:t>=</m:t>
              </m:r>
              <m:r>
                <w:rPr>
                  <w:rFonts w:ascii="Cambria Math" w:eastAsia="Cambria Math" w:hAnsi="Cambria Math" w:cs="Cambria Math"/>
                  <w:sz w:val="24"/>
                  <w:szCs w:val="24"/>
                </w:rPr>
                <m:t>k</m:t>
              </m:r>
            </m:oMath>
            <w:r>
              <w:rPr>
                <w:rFonts w:ascii="Cambria Math" w:eastAsia="Cambria Math" w:hAnsi="Cambria Math" w:cs="Cambria Math"/>
                <w:sz w:val="24"/>
                <w:szCs w:val="24"/>
              </w:rPr>
              <w:t xml:space="preserve"> (Ecuación 1)</w:t>
            </w:r>
          </w:p>
        </w:tc>
      </w:tr>
    </w:tbl>
    <w:p w14:paraId="00000036" w14:textId="77777777" w:rsidR="004F5E54" w:rsidRDefault="001174A1">
      <w:pPr>
        <w:spacing w:before="240"/>
        <w:jc w:val="both"/>
        <w:rPr>
          <w:sz w:val="24"/>
          <w:szCs w:val="24"/>
        </w:rPr>
      </w:pPr>
      <w:r>
        <w:rPr>
          <w:sz w:val="24"/>
          <w:szCs w:val="24"/>
        </w:rPr>
        <w:t>Donde k es constante si la temperatura se mantiene constante.</w:t>
      </w:r>
    </w:p>
    <w:p w14:paraId="00000037" w14:textId="77777777" w:rsidR="004F5E54" w:rsidRDefault="001174A1">
      <w:pPr>
        <w:spacing w:before="240"/>
        <w:jc w:val="both"/>
        <w:rPr>
          <w:sz w:val="24"/>
          <w:szCs w:val="24"/>
        </w:rPr>
      </w:pPr>
      <w:r>
        <w:rPr>
          <w:sz w:val="24"/>
          <w:szCs w:val="24"/>
        </w:rPr>
        <w:t>Existen diversas manera</w:t>
      </w:r>
      <w:r>
        <w:rPr>
          <w:sz w:val="24"/>
          <w:szCs w:val="24"/>
        </w:rPr>
        <w:t>s de verificar el cumplimiento de la ley de Boyle. En este experimento se comprobará que, para una cantidad determinada de gas, la presión es inversamente proporcional al volumen. Es decir, al disminuir el volumen de gas la presión aumenta.</w:t>
      </w:r>
    </w:p>
    <w:p w14:paraId="00000038" w14:textId="77777777" w:rsidR="004F5E54" w:rsidRDefault="001174A1">
      <w:pPr>
        <w:spacing w:before="240"/>
        <w:jc w:val="both"/>
        <w:rPr>
          <w:rFonts w:ascii="Cambria Math" w:eastAsia="Cambria Math" w:hAnsi="Cambria Math" w:cs="Cambria Math"/>
          <w:sz w:val="24"/>
          <w:szCs w:val="24"/>
        </w:rPr>
      </w:pPr>
      <w:r>
        <w:rPr>
          <w:sz w:val="24"/>
          <w:szCs w:val="24"/>
        </w:rPr>
        <w:lastRenderedPageBreak/>
        <w:t>Esto se observa</w:t>
      </w:r>
      <w:r>
        <w:rPr>
          <w:sz w:val="24"/>
          <w:szCs w:val="24"/>
        </w:rPr>
        <w:t xml:space="preserve"> en la siguiente relación:</w:t>
      </w:r>
    </w:p>
    <w:tbl>
      <w:tblPr>
        <w:tblStyle w:val="a1"/>
        <w:tblW w:w="37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tblGrid>
      <w:tr w:rsidR="004F5E54" w14:paraId="1144C983" w14:textId="77777777">
        <w:trPr>
          <w:jc w:val="center"/>
        </w:trPr>
        <w:tc>
          <w:tcPr>
            <w:tcW w:w="3765" w:type="dxa"/>
            <w:shd w:val="clear" w:color="auto" w:fill="auto"/>
            <w:tcMar>
              <w:top w:w="100" w:type="dxa"/>
              <w:left w:w="100" w:type="dxa"/>
              <w:bottom w:w="100" w:type="dxa"/>
              <w:right w:w="100" w:type="dxa"/>
            </w:tcMar>
          </w:tcPr>
          <w:p w14:paraId="00000039" w14:textId="77777777" w:rsidR="004F5E54" w:rsidRDefault="001174A1">
            <w:pPr>
              <w:spacing w:after="0"/>
              <w:jc w:val="center"/>
              <w:rPr>
                <w:rFonts w:ascii="Cambria Math" w:eastAsia="Cambria Math" w:hAnsi="Cambria Math" w:cs="Cambria Math"/>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2</m:t>
                  </m:r>
                </m:sub>
              </m:sSub>
            </m:oMath>
            <w:r>
              <w:rPr>
                <w:rFonts w:ascii="Cambria Math" w:eastAsia="Cambria Math" w:hAnsi="Cambria Math" w:cs="Cambria Math"/>
                <w:sz w:val="24"/>
                <w:szCs w:val="24"/>
              </w:rPr>
              <w:t xml:space="preserve"> (Ecuación 2)</w:t>
            </w:r>
          </w:p>
        </w:tc>
      </w:tr>
    </w:tbl>
    <w:p w14:paraId="0000003A" w14:textId="77777777" w:rsidR="004F5E54" w:rsidRDefault="001174A1">
      <w:pPr>
        <w:spacing w:before="240" w:after="160"/>
        <w:jc w:val="both"/>
        <w:rPr>
          <w:sz w:val="24"/>
          <w:szCs w:val="24"/>
        </w:rPr>
      </w:pPr>
      <w:r>
        <w:rPr>
          <w:sz w:val="24"/>
          <w:szCs w:val="24"/>
        </w:rPr>
        <w:t xml:space="preserve">Si el volumen inicial de gas es de 20 </w:t>
      </w:r>
      <w:proofErr w:type="spellStart"/>
      <w:r>
        <w:rPr>
          <w:sz w:val="24"/>
          <w:szCs w:val="24"/>
        </w:rPr>
        <w:t>mL</w:t>
      </w:r>
      <w:proofErr w:type="spellEnd"/>
      <w:r>
        <w:rPr>
          <w:sz w:val="24"/>
          <w:szCs w:val="24"/>
        </w:rPr>
        <w:t xml:space="preserve"> y durante el experimento la presión varía de 85 kPa a 120 kPa, ¿cuál sería el volumen final?</w:t>
      </w:r>
    </w:p>
    <w:p w14:paraId="0000003B" w14:textId="77777777" w:rsidR="004F5E54" w:rsidRDefault="001174A1">
      <w:pPr>
        <w:spacing w:before="240"/>
        <w:jc w:val="both"/>
        <w:rPr>
          <w:sz w:val="24"/>
          <w:szCs w:val="24"/>
        </w:rPr>
      </w:pPr>
      <w:r>
        <w:rPr>
          <w:sz w:val="24"/>
          <w:szCs w:val="24"/>
        </w:rPr>
        <w:t>Para este experimento se utiliza una columna de aire que contiene nitrógeno acoplada a un sensor de presión y una interfaz</w:t>
      </w:r>
      <w:r>
        <w:rPr>
          <w:sz w:val="24"/>
          <w:szCs w:val="24"/>
        </w:rPr>
        <w:t xml:space="preserve"> en la que se observa el valor de la presión. El experimento se lleva a cabo a temperatura ambiente (25ºC) y constante, por lo que en el análisis gráfico se obtendrá una isoterma.</w:t>
      </w:r>
    </w:p>
    <w:p w14:paraId="0000003C" w14:textId="77777777" w:rsidR="004F5E54" w:rsidRDefault="001174A1">
      <w:pPr>
        <w:spacing w:before="240"/>
        <w:jc w:val="center"/>
      </w:pPr>
      <w:r>
        <w:t>Figura 1</w:t>
      </w:r>
      <w:r>
        <w:rPr>
          <w:noProof/>
        </w:rPr>
        <w:drawing>
          <wp:anchor distT="0" distB="0" distL="0" distR="0" simplePos="0" relativeHeight="251658240" behindDoc="0" locked="0" layoutInCell="1" hidden="0" allowOverlap="1">
            <wp:simplePos x="0" y="0"/>
            <wp:positionH relativeFrom="column">
              <wp:posOffset>1085378</wp:posOffset>
            </wp:positionH>
            <wp:positionV relativeFrom="paragraph">
              <wp:posOffset>34925</wp:posOffset>
            </wp:positionV>
            <wp:extent cx="3210542" cy="1549226"/>
            <wp:effectExtent l="12700" t="12700" r="12700" b="12700"/>
            <wp:wrapTopAndBottom distT="0" distB="0"/>
            <wp:docPr id="1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519" t="5084" r="2561" b="14301"/>
                    <a:stretch>
                      <a:fillRect/>
                    </a:stretch>
                  </pic:blipFill>
                  <pic:spPr>
                    <a:xfrm>
                      <a:off x="0" y="0"/>
                      <a:ext cx="3210542" cy="1549226"/>
                    </a:xfrm>
                    <a:prstGeom prst="rect">
                      <a:avLst/>
                    </a:prstGeom>
                    <a:ln w="12700">
                      <a:solidFill>
                        <a:srgbClr val="000000"/>
                      </a:solidFill>
                      <a:prstDash val="solid"/>
                    </a:ln>
                  </pic:spPr>
                </pic:pic>
              </a:graphicData>
            </a:graphic>
          </wp:anchor>
        </w:drawing>
      </w:r>
    </w:p>
    <w:p w14:paraId="0000003D" w14:textId="77777777" w:rsidR="004F5E54" w:rsidRDefault="001174A1">
      <w:pPr>
        <w:keepNext/>
        <w:keepLines/>
        <w:numPr>
          <w:ilvl w:val="0"/>
          <w:numId w:val="1"/>
        </w:numPr>
        <w:pBdr>
          <w:top w:val="nil"/>
          <w:left w:val="nil"/>
          <w:bottom w:val="nil"/>
          <w:right w:val="nil"/>
          <w:between w:val="nil"/>
        </w:pBdr>
        <w:shd w:val="clear" w:color="auto" w:fill="60B05A"/>
        <w:spacing w:after="0"/>
        <w:jc w:val="both"/>
        <w:rPr>
          <w:rFonts w:ascii="Palatino Linotype" w:eastAsia="Palatino Linotype" w:hAnsi="Palatino Linotype" w:cs="Palatino Linotype"/>
          <w:b/>
          <w:color w:val="FFFFFF"/>
          <w:sz w:val="28"/>
          <w:szCs w:val="28"/>
        </w:rPr>
      </w:pPr>
      <w:bookmarkStart w:id="5" w:name="_heading=h.tyjcwt" w:colFirst="0" w:colLast="0"/>
      <w:bookmarkEnd w:id="5"/>
      <w:r>
        <w:rPr>
          <w:rFonts w:ascii="Palatino Linotype" w:eastAsia="Palatino Linotype" w:hAnsi="Palatino Linotype" w:cs="Palatino Linotype"/>
          <w:b/>
          <w:color w:val="FFFFFF"/>
          <w:sz w:val="28"/>
          <w:szCs w:val="28"/>
        </w:rPr>
        <w:t>Desarrollo del experimento</w:t>
      </w:r>
    </w:p>
    <w:p w14:paraId="0000003E" w14:textId="77777777" w:rsidR="004F5E54" w:rsidRDefault="001174A1">
      <w:pPr>
        <w:spacing w:before="240"/>
        <w:jc w:val="both"/>
        <w:rPr>
          <w:sz w:val="24"/>
          <w:szCs w:val="24"/>
        </w:rPr>
      </w:pPr>
      <w:r>
        <w:rPr>
          <w:sz w:val="24"/>
          <w:szCs w:val="24"/>
        </w:rPr>
        <w:t>Tras acceder al laboratorio se puede el</w:t>
      </w:r>
      <w:r>
        <w:rPr>
          <w:sz w:val="24"/>
          <w:szCs w:val="24"/>
        </w:rPr>
        <w:t xml:space="preserve">egir entre dos jeringuillas: 20 o 60 </w:t>
      </w:r>
      <w:proofErr w:type="spellStart"/>
      <w:r>
        <w:rPr>
          <w:sz w:val="24"/>
          <w:szCs w:val="24"/>
        </w:rPr>
        <w:t>mL</w:t>
      </w:r>
      <w:proofErr w:type="spellEnd"/>
      <w:r>
        <w:rPr>
          <w:sz w:val="24"/>
          <w:szCs w:val="24"/>
        </w:rPr>
        <w:t>.</w:t>
      </w:r>
    </w:p>
    <w:p w14:paraId="0000003F" w14:textId="77777777" w:rsidR="004F5E54" w:rsidRDefault="001174A1">
      <w:pPr>
        <w:spacing w:before="240"/>
        <w:jc w:val="center"/>
      </w:pPr>
      <w:r>
        <w:t>Figura 2</w:t>
      </w:r>
      <w:r>
        <w:rPr>
          <w:noProof/>
        </w:rPr>
        <w:drawing>
          <wp:anchor distT="0" distB="0" distL="0" distR="0" simplePos="0" relativeHeight="251659264" behindDoc="0" locked="0" layoutInCell="1" hidden="0" allowOverlap="1">
            <wp:simplePos x="0" y="0"/>
            <wp:positionH relativeFrom="column">
              <wp:posOffset>1123478</wp:posOffset>
            </wp:positionH>
            <wp:positionV relativeFrom="paragraph">
              <wp:posOffset>34925</wp:posOffset>
            </wp:positionV>
            <wp:extent cx="3131173" cy="2003499"/>
            <wp:effectExtent l="12700" t="12700" r="12700" b="12700"/>
            <wp:wrapTopAndBottom distT="0" distB="0"/>
            <wp:docPr id="1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2294" t="29990" r="24636" b="9608"/>
                    <a:stretch>
                      <a:fillRect/>
                    </a:stretch>
                  </pic:blipFill>
                  <pic:spPr>
                    <a:xfrm>
                      <a:off x="0" y="0"/>
                      <a:ext cx="3131173" cy="2003499"/>
                    </a:xfrm>
                    <a:prstGeom prst="rect">
                      <a:avLst/>
                    </a:prstGeom>
                    <a:ln w="12700">
                      <a:solidFill>
                        <a:srgbClr val="000000"/>
                      </a:solidFill>
                      <a:prstDash val="solid"/>
                    </a:ln>
                  </pic:spPr>
                </pic:pic>
              </a:graphicData>
            </a:graphic>
          </wp:anchor>
        </w:drawing>
      </w:r>
    </w:p>
    <w:p w14:paraId="00000040" w14:textId="77777777" w:rsidR="004F5E54" w:rsidRDefault="001174A1">
      <w:pPr>
        <w:spacing w:before="240"/>
        <w:jc w:val="both"/>
        <w:rPr>
          <w:sz w:val="24"/>
          <w:szCs w:val="24"/>
        </w:rPr>
      </w:pPr>
      <w:r>
        <w:rPr>
          <w:sz w:val="24"/>
          <w:szCs w:val="24"/>
        </w:rPr>
        <w:t xml:space="preserve">Tras configurar el experimento comenzará la observación. Si, por ejemplo, se seleccionase la jeringuilla de 60 </w:t>
      </w:r>
      <w:proofErr w:type="spellStart"/>
      <w:r>
        <w:rPr>
          <w:sz w:val="24"/>
          <w:szCs w:val="24"/>
        </w:rPr>
        <w:t>mL</w:t>
      </w:r>
      <w:proofErr w:type="spellEnd"/>
      <w:r>
        <w:rPr>
          <w:sz w:val="24"/>
          <w:szCs w:val="24"/>
        </w:rPr>
        <w:t xml:space="preserve"> se observaría lo siguiente en la pantalla:</w:t>
      </w:r>
    </w:p>
    <w:p w14:paraId="00000041" w14:textId="77777777" w:rsidR="004F5E54" w:rsidRDefault="001174A1">
      <w:pPr>
        <w:spacing w:before="240"/>
        <w:jc w:val="center"/>
      </w:pPr>
      <w:r>
        <w:lastRenderedPageBreak/>
        <w:t>Figura 3</w:t>
      </w:r>
      <w:r>
        <w:rPr>
          <w:noProof/>
        </w:rPr>
        <w:drawing>
          <wp:anchor distT="0" distB="0" distL="0" distR="0" simplePos="0" relativeHeight="251660288" behindDoc="0" locked="0" layoutInCell="1" hidden="0" allowOverlap="1">
            <wp:simplePos x="0" y="0"/>
            <wp:positionH relativeFrom="column">
              <wp:posOffset>1185390</wp:posOffset>
            </wp:positionH>
            <wp:positionV relativeFrom="paragraph">
              <wp:posOffset>9525</wp:posOffset>
            </wp:positionV>
            <wp:extent cx="3011246" cy="1961529"/>
            <wp:effectExtent l="12700" t="12700" r="12700" b="12700"/>
            <wp:wrapTopAndBottom distT="0" distB="0"/>
            <wp:docPr id="1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7671" t="26467" r="18862"/>
                    <a:stretch>
                      <a:fillRect/>
                    </a:stretch>
                  </pic:blipFill>
                  <pic:spPr>
                    <a:xfrm>
                      <a:off x="0" y="0"/>
                      <a:ext cx="3011246" cy="1961529"/>
                    </a:xfrm>
                    <a:prstGeom prst="rect">
                      <a:avLst/>
                    </a:prstGeom>
                    <a:ln w="12700">
                      <a:solidFill>
                        <a:srgbClr val="000000"/>
                      </a:solidFill>
                      <a:prstDash val="solid"/>
                    </a:ln>
                  </pic:spPr>
                </pic:pic>
              </a:graphicData>
            </a:graphic>
          </wp:anchor>
        </w:drawing>
      </w:r>
    </w:p>
    <w:p w14:paraId="00000042" w14:textId="77777777" w:rsidR="004F5E54" w:rsidRDefault="001174A1">
      <w:pPr>
        <w:spacing w:before="240"/>
        <w:jc w:val="both"/>
        <w:rPr>
          <w:sz w:val="24"/>
          <w:szCs w:val="24"/>
        </w:rPr>
      </w:pPr>
      <w:r>
        <w:rPr>
          <w:sz w:val="24"/>
          <w:szCs w:val="24"/>
        </w:rPr>
        <w:t xml:space="preserve">El volumen inicial de gas está determinado por el tamaño de la jeringuilla escogida (en este caso 60 </w:t>
      </w:r>
      <w:proofErr w:type="spellStart"/>
      <w:r>
        <w:rPr>
          <w:sz w:val="24"/>
          <w:szCs w:val="24"/>
        </w:rPr>
        <w:t>mL</w:t>
      </w:r>
      <w:proofErr w:type="spellEnd"/>
      <w:r>
        <w:rPr>
          <w:sz w:val="24"/>
          <w:szCs w:val="24"/>
        </w:rPr>
        <w:t>), mientras que el valor de presión inicial se muestra en la pantalla (en este caso 85,93 kPa). Cuando realices este paso anota el valor obtenido en tu c</w:t>
      </w:r>
      <w:r>
        <w:rPr>
          <w:sz w:val="24"/>
          <w:szCs w:val="24"/>
        </w:rPr>
        <w:t xml:space="preserve">uaderno. </w:t>
      </w:r>
    </w:p>
    <w:p w14:paraId="00000043" w14:textId="77777777" w:rsidR="004F5E54" w:rsidRDefault="001174A1">
      <w:pPr>
        <w:spacing w:before="240"/>
        <w:jc w:val="both"/>
        <w:rPr>
          <w:sz w:val="24"/>
          <w:szCs w:val="24"/>
        </w:rPr>
      </w:pPr>
      <w:r>
        <w:rPr>
          <w:sz w:val="24"/>
          <w:szCs w:val="24"/>
        </w:rPr>
        <w:t xml:space="preserve">Al pulsar el botón </w:t>
      </w:r>
      <w:r>
        <w:rPr>
          <w:i/>
          <w:sz w:val="24"/>
          <w:szCs w:val="24"/>
        </w:rPr>
        <w:t xml:space="preserve">Decrementar en 5 </w:t>
      </w:r>
      <w:proofErr w:type="spellStart"/>
      <w:r>
        <w:rPr>
          <w:i/>
          <w:sz w:val="24"/>
          <w:szCs w:val="24"/>
        </w:rPr>
        <w:t>mL</w:t>
      </w:r>
      <w:proofErr w:type="spellEnd"/>
      <w:r>
        <w:rPr>
          <w:sz w:val="24"/>
          <w:szCs w:val="24"/>
        </w:rPr>
        <w:t xml:space="preserve"> se consigue un descenso de 5 </w:t>
      </w:r>
      <w:proofErr w:type="spellStart"/>
      <w:r>
        <w:rPr>
          <w:sz w:val="24"/>
          <w:szCs w:val="24"/>
        </w:rPr>
        <w:t>mL</w:t>
      </w:r>
      <w:proofErr w:type="spellEnd"/>
      <w:r>
        <w:rPr>
          <w:sz w:val="24"/>
          <w:szCs w:val="24"/>
        </w:rPr>
        <w:t xml:space="preserve"> en el volumen. Debido a la relación que existe entre volumen y presión, al disminuir el volumen aumentará la presión. Este cambio de presión se puede observar en los valores m</w:t>
      </w:r>
      <w:r>
        <w:rPr>
          <w:sz w:val="24"/>
          <w:szCs w:val="24"/>
        </w:rPr>
        <w:t>ostrados en la pantalla. Este nuevo valor de presión también habría que registrarlo en un cuaderno.</w:t>
      </w:r>
    </w:p>
    <w:p w14:paraId="00000044" w14:textId="77777777" w:rsidR="004F5E54" w:rsidRDefault="001174A1">
      <w:pPr>
        <w:spacing w:before="240"/>
        <w:jc w:val="both"/>
        <w:rPr>
          <w:sz w:val="24"/>
          <w:szCs w:val="24"/>
        </w:rPr>
      </w:pPr>
      <w:r>
        <w:rPr>
          <w:sz w:val="24"/>
          <w:szCs w:val="24"/>
        </w:rPr>
        <w:t xml:space="preserve">El paso de disminuir el volumen se realiza hasta llegar a un valor final de 20 </w:t>
      </w:r>
      <w:proofErr w:type="spellStart"/>
      <w:r>
        <w:rPr>
          <w:sz w:val="24"/>
          <w:szCs w:val="24"/>
        </w:rPr>
        <w:t>mL</w:t>
      </w:r>
      <w:proofErr w:type="spellEnd"/>
      <w:r>
        <w:rPr>
          <w:sz w:val="24"/>
          <w:szCs w:val="24"/>
        </w:rPr>
        <w:t xml:space="preserve">. En cada paso se registran los datos de volumen y presión obtenidos. </w:t>
      </w:r>
    </w:p>
    <w:p w14:paraId="00000045" w14:textId="77777777" w:rsidR="004F5E54" w:rsidRDefault="001174A1">
      <w:pPr>
        <w:spacing w:before="240"/>
        <w:jc w:val="both"/>
        <w:rPr>
          <w:sz w:val="24"/>
          <w:szCs w:val="24"/>
        </w:rPr>
      </w:pPr>
      <w:r>
        <w:rPr>
          <w:sz w:val="24"/>
          <w:szCs w:val="24"/>
        </w:rPr>
        <w:t>Al a</w:t>
      </w:r>
      <w:r>
        <w:rPr>
          <w:sz w:val="24"/>
          <w:szCs w:val="24"/>
        </w:rPr>
        <w:t xml:space="preserve">lcanzar el volumen de 20 </w:t>
      </w:r>
      <w:proofErr w:type="spellStart"/>
      <w:r>
        <w:rPr>
          <w:sz w:val="24"/>
          <w:szCs w:val="24"/>
        </w:rPr>
        <w:t>mL</w:t>
      </w:r>
      <w:proofErr w:type="spellEnd"/>
      <w:r>
        <w:rPr>
          <w:sz w:val="24"/>
          <w:szCs w:val="24"/>
        </w:rPr>
        <w:t xml:space="preserve"> se puede liberar la presión pulsando el botón </w:t>
      </w:r>
      <w:r>
        <w:rPr>
          <w:i/>
          <w:sz w:val="24"/>
          <w:szCs w:val="24"/>
        </w:rPr>
        <w:t xml:space="preserve">Liberar presión, </w:t>
      </w:r>
      <w:r>
        <w:rPr>
          <w:sz w:val="24"/>
          <w:szCs w:val="24"/>
        </w:rPr>
        <w:t xml:space="preserve">que provoca que el volumen aumente hasta el valor inicial (60 </w:t>
      </w:r>
      <w:proofErr w:type="spellStart"/>
      <w:r>
        <w:rPr>
          <w:sz w:val="24"/>
          <w:szCs w:val="24"/>
        </w:rPr>
        <w:t>mL</w:t>
      </w:r>
      <w:proofErr w:type="spellEnd"/>
      <w:r>
        <w:rPr>
          <w:sz w:val="24"/>
          <w:szCs w:val="24"/>
        </w:rPr>
        <w:t>). Debido a la relación existente entre presión y volumen, al aumentar el volumen la presión disminui</w:t>
      </w:r>
      <w:r>
        <w:rPr>
          <w:sz w:val="24"/>
          <w:szCs w:val="24"/>
        </w:rPr>
        <w:t>rá.</w:t>
      </w:r>
    </w:p>
    <w:p w14:paraId="00000046" w14:textId="77777777" w:rsidR="004F5E54" w:rsidRDefault="001174A1">
      <w:pPr>
        <w:spacing w:before="240"/>
        <w:jc w:val="center"/>
      </w:pPr>
      <w:r>
        <w:t>Figura 4</w:t>
      </w:r>
      <w:r>
        <w:rPr>
          <w:noProof/>
        </w:rPr>
        <w:drawing>
          <wp:anchor distT="0" distB="0" distL="0" distR="0" simplePos="0" relativeHeight="251661312" behindDoc="0" locked="0" layoutInCell="1" hidden="0" allowOverlap="1">
            <wp:simplePos x="0" y="0"/>
            <wp:positionH relativeFrom="column">
              <wp:posOffset>1004415</wp:posOffset>
            </wp:positionH>
            <wp:positionV relativeFrom="paragraph">
              <wp:posOffset>44450</wp:posOffset>
            </wp:positionV>
            <wp:extent cx="3367662" cy="1767773"/>
            <wp:effectExtent l="12700" t="12700" r="12700" b="12700"/>
            <wp:wrapTopAndBottom distT="0" distB="0"/>
            <wp:docPr id="1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6174" t="23254" r="11628"/>
                    <a:stretch>
                      <a:fillRect/>
                    </a:stretch>
                  </pic:blipFill>
                  <pic:spPr>
                    <a:xfrm>
                      <a:off x="0" y="0"/>
                      <a:ext cx="3367662" cy="1767773"/>
                    </a:xfrm>
                    <a:prstGeom prst="rect">
                      <a:avLst/>
                    </a:prstGeom>
                    <a:ln w="12700">
                      <a:solidFill>
                        <a:srgbClr val="000000"/>
                      </a:solidFill>
                      <a:prstDash val="solid"/>
                    </a:ln>
                  </pic:spPr>
                </pic:pic>
              </a:graphicData>
            </a:graphic>
          </wp:anchor>
        </w:drawing>
      </w:r>
    </w:p>
    <w:p w14:paraId="00000047" w14:textId="77777777" w:rsidR="004F5E54" w:rsidRDefault="001174A1">
      <w:pPr>
        <w:keepNext/>
        <w:keepLines/>
        <w:numPr>
          <w:ilvl w:val="0"/>
          <w:numId w:val="1"/>
        </w:numPr>
        <w:pBdr>
          <w:top w:val="nil"/>
          <w:left w:val="nil"/>
          <w:bottom w:val="nil"/>
          <w:right w:val="nil"/>
          <w:between w:val="nil"/>
        </w:pBdr>
        <w:shd w:val="clear" w:color="auto" w:fill="60B05A"/>
        <w:spacing w:after="0"/>
        <w:jc w:val="both"/>
        <w:rPr>
          <w:rFonts w:ascii="Palatino Linotype" w:eastAsia="Palatino Linotype" w:hAnsi="Palatino Linotype" w:cs="Palatino Linotype"/>
          <w:b/>
          <w:color w:val="FFFFFF"/>
          <w:sz w:val="28"/>
          <w:szCs w:val="28"/>
        </w:rPr>
      </w:pPr>
      <w:bookmarkStart w:id="6" w:name="_heading=h.3dy6vkm" w:colFirst="0" w:colLast="0"/>
      <w:bookmarkEnd w:id="6"/>
      <w:r>
        <w:rPr>
          <w:rFonts w:ascii="Palatino Linotype" w:eastAsia="Palatino Linotype" w:hAnsi="Palatino Linotype" w:cs="Palatino Linotype"/>
          <w:b/>
          <w:color w:val="FFFFFF"/>
          <w:sz w:val="28"/>
          <w:szCs w:val="28"/>
        </w:rPr>
        <w:lastRenderedPageBreak/>
        <w:t>Análisis de los resultados</w:t>
      </w:r>
    </w:p>
    <w:p w14:paraId="00000048" w14:textId="77777777" w:rsidR="004F5E54" w:rsidRDefault="001174A1">
      <w:pPr>
        <w:spacing w:before="240"/>
        <w:jc w:val="both"/>
        <w:rPr>
          <w:sz w:val="24"/>
          <w:szCs w:val="24"/>
        </w:rPr>
      </w:pPr>
      <w:r>
        <w:rPr>
          <w:sz w:val="24"/>
          <w:szCs w:val="24"/>
        </w:rPr>
        <w:t>Realiza una tabla con los valores de volumen y los correspondientes valores de presión obtenidos durante el experimento.</w:t>
      </w:r>
    </w:p>
    <w:tbl>
      <w:tblPr>
        <w:tblStyle w:val="a2"/>
        <w:tblW w:w="32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695"/>
      </w:tblGrid>
      <w:tr w:rsidR="004F5E54" w14:paraId="16F35400" w14:textId="77777777">
        <w:trPr>
          <w:jc w:val="center"/>
        </w:trPr>
        <w:tc>
          <w:tcPr>
            <w:tcW w:w="1530" w:type="dxa"/>
            <w:shd w:val="clear" w:color="auto" w:fill="auto"/>
            <w:tcMar>
              <w:top w:w="100" w:type="dxa"/>
              <w:left w:w="100" w:type="dxa"/>
              <w:bottom w:w="100" w:type="dxa"/>
              <w:right w:w="100" w:type="dxa"/>
            </w:tcMar>
          </w:tcPr>
          <w:p w14:paraId="00000049" w14:textId="77777777" w:rsidR="004F5E54" w:rsidRDefault="001174A1">
            <w:pPr>
              <w:widowControl w:val="0"/>
              <w:pBdr>
                <w:top w:val="nil"/>
                <w:left w:val="nil"/>
                <w:bottom w:val="nil"/>
                <w:right w:val="nil"/>
                <w:between w:val="nil"/>
              </w:pBdr>
              <w:spacing w:after="0" w:line="240" w:lineRule="auto"/>
              <w:jc w:val="center"/>
              <w:rPr>
                <w:b/>
                <w:sz w:val="24"/>
                <w:szCs w:val="24"/>
              </w:rPr>
            </w:pPr>
            <w:r>
              <w:rPr>
                <w:b/>
                <w:sz w:val="24"/>
                <w:szCs w:val="24"/>
              </w:rPr>
              <w:t>Volumen</w:t>
            </w:r>
          </w:p>
        </w:tc>
        <w:tc>
          <w:tcPr>
            <w:tcW w:w="1695" w:type="dxa"/>
            <w:shd w:val="clear" w:color="auto" w:fill="auto"/>
            <w:tcMar>
              <w:top w:w="100" w:type="dxa"/>
              <w:left w:w="100" w:type="dxa"/>
              <w:bottom w:w="100" w:type="dxa"/>
              <w:right w:w="100" w:type="dxa"/>
            </w:tcMar>
          </w:tcPr>
          <w:p w14:paraId="0000004A" w14:textId="77777777" w:rsidR="004F5E54" w:rsidRDefault="001174A1">
            <w:pPr>
              <w:widowControl w:val="0"/>
              <w:pBdr>
                <w:top w:val="nil"/>
                <w:left w:val="nil"/>
                <w:bottom w:val="nil"/>
                <w:right w:val="nil"/>
                <w:between w:val="nil"/>
              </w:pBdr>
              <w:spacing w:after="0" w:line="240" w:lineRule="auto"/>
              <w:jc w:val="center"/>
              <w:rPr>
                <w:b/>
                <w:sz w:val="24"/>
                <w:szCs w:val="24"/>
              </w:rPr>
            </w:pPr>
            <w:r>
              <w:rPr>
                <w:b/>
                <w:sz w:val="24"/>
                <w:szCs w:val="24"/>
              </w:rPr>
              <w:t>Presión</w:t>
            </w:r>
          </w:p>
        </w:tc>
      </w:tr>
      <w:tr w:rsidR="004F5E54" w14:paraId="0FEA3A54" w14:textId="77777777">
        <w:trPr>
          <w:jc w:val="center"/>
        </w:trPr>
        <w:tc>
          <w:tcPr>
            <w:tcW w:w="1530" w:type="dxa"/>
            <w:shd w:val="clear" w:color="auto" w:fill="auto"/>
            <w:tcMar>
              <w:top w:w="100" w:type="dxa"/>
              <w:left w:w="100" w:type="dxa"/>
              <w:bottom w:w="100" w:type="dxa"/>
              <w:right w:w="100" w:type="dxa"/>
            </w:tcMar>
          </w:tcPr>
          <w:p w14:paraId="0000004B"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60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4C" w14:textId="77777777" w:rsidR="004F5E54" w:rsidRDefault="004F5E54">
            <w:pPr>
              <w:widowControl w:val="0"/>
              <w:pBdr>
                <w:top w:val="nil"/>
                <w:left w:val="nil"/>
                <w:bottom w:val="nil"/>
                <w:right w:val="nil"/>
                <w:between w:val="nil"/>
              </w:pBdr>
              <w:spacing w:after="0" w:line="240" w:lineRule="auto"/>
              <w:jc w:val="center"/>
              <w:rPr>
                <w:sz w:val="24"/>
                <w:szCs w:val="24"/>
              </w:rPr>
            </w:pPr>
          </w:p>
        </w:tc>
      </w:tr>
      <w:tr w:rsidR="004F5E54" w14:paraId="27CC5014" w14:textId="77777777">
        <w:trPr>
          <w:jc w:val="center"/>
        </w:trPr>
        <w:tc>
          <w:tcPr>
            <w:tcW w:w="1530" w:type="dxa"/>
            <w:shd w:val="clear" w:color="auto" w:fill="auto"/>
            <w:tcMar>
              <w:top w:w="100" w:type="dxa"/>
              <w:left w:w="100" w:type="dxa"/>
              <w:bottom w:w="100" w:type="dxa"/>
              <w:right w:w="100" w:type="dxa"/>
            </w:tcMar>
          </w:tcPr>
          <w:p w14:paraId="0000004D"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55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4E" w14:textId="77777777" w:rsidR="004F5E54" w:rsidRDefault="004F5E54">
            <w:pPr>
              <w:widowControl w:val="0"/>
              <w:pBdr>
                <w:top w:val="nil"/>
                <w:left w:val="nil"/>
                <w:bottom w:val="nil"/>
                <w:right w:val="nil"/>
                <w:between w:val="nil"/>
              </w:pBdr>
              <w:spacing w:after="0" w:line="240" w:lineRule="auto"/>
              <w:jc w:val="center"/>
              <w:rPr>
                <w:sz w:val="24"/>
                <w:szCs w:val="24"/>
              </w:rPr>
            </w:pPr>
          </w:p>
        </w:tc>
      </w:tr>
      <w:tr w:rsidR="004F5E54" w14:paraId="6428E582" w14:textId="77777777">
        <w:trPr>
          <w:jc w:val="center"/>
        </w:trPr>
        <w:tc>
          <w:tcPr>
            <w:tcW w:w="1530" w:type="dxa"/>
            <w:shd w:val="clear" w:color="auto" w:fill="auto"/>
            <w:tcMar>
              <w:top w:w="100" w:type="dxa"/>
              <w:left w:w="100" w:type="dxa"/>
              <w:bottom w:w="100" w:type="dxa"/>
              <w:right w:w="100" w:type="dxa"/>
            </w:tcMar>
          </w:tcPr>
          <w:p w14:paraId="0000004F"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50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0" w14:textId="77777777" w:rsidR="004F5E54" w:rsidRDefault="004F5E54">
            <w:pPr>
              <w:widowControl w:val="0"/>
              <w:pBdr>
                <w:top w:val="nil"/>
                <w:left w:val="nil"/>
                <w:bottom w:val="nil"/>
                <w:right w:val="nil"/>
                <w:between w:val="nil"/>
              </w:pBdr>
              <w:spacing w:after="0" w:line="240" w:lineRule="auto"/>
              <w:jc w:val="center"/>
              <w:rPr>
                <w:sz w:val="24"/>
                <w:szCs w:val="24"/>
              </w:rPr>
            </w:pPr>
          </w:p>
        </w:tc>
      </w:tr>
      <w:tr w:rsidR="004F5E54" w14:paraId="0FF988B1" w14:textId="77777777">
        <w:trPr>
          <w:jc w:val="center"/>
        </w:trPr>
        <w:tc>
          <w:tcPr>
            <w:tcW w:w="1530" w:type="dxa"/>
            <w:shd w:val="clear" w:color="auto" w:fill="auto"/>
            <w:tcMar>
              <w:top w:w="100" w:type="dxa"/>
              <w:left w:w="100" w:type="dxa"/>
              <w:bottom w:w="100" w:type="dxa"/>
              <w:right w:w="100" w:type="dxa"/>
            </w:tcMar>
          </w:tcPr>
          <w:p w14:paraId="00000051"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45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2" w14:textId="77777777" w:rsidR="004F5E54" w:rsidRDefault="004F5E54">
            <w:pPr>
              <w:widowControl w:val="0"/>
              <w:pBdr>
                <w:top w:val="nil"/>
                <w:left w:val="nil"/>
                <w:bottom w:val="nil"/>
                <w:right w:val="nil"/>
                <w:between w:val="nil"/>
              </w:pBdr>
              <w:spacing w:after="0" w:line="240" w:lineRule="auto"/>
              <w:jc w:val="center"/>
              <w:rPr>
                <w:sz w:val="24"/>
                <w:szCs w:val="24"/>
              </w:rPr>
            </w:pPr>
          </w:p>
        </w:tc>
      </w:tr>
      <w:tr w:rsidR="004F5E54" w14:paraId="72FDA752" w14:textId="77777777">
        <w:trPr>
          <w:jc w:val="center"/>
        </w:trPr>
        <w:tc>
          <w:tcPr>
            <w:tcW w:w="1530" w:type="dxa"/>
            <w:shd w:val="clear" w:color="auto" w:fill="auto"/>
            <w:tcMar>
              <w:top w:w="100" w:type="dxa"/>
              <w:left w:w="100" w:type="dxa"/>
              <w:bottom w:w="100" w:type="dxa"/>
              <w:right w:w="100" w:type="dxa"/>
            </w:tcMar>
          </w:tcPr>
          <w:p w14:paraId="00000053"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40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4" w14:textId="77777777" w:rsidR="004F5E54" w:rsidRDefault="004F5E54">
            <w:pPr>
              <w:widowControl w:val="0"/>
              <w:pBdr>
                <w:top w:val="nil"/>
                <w:left w:val="nil"/>
                <w:bottom w:val="nil"/>
                <w:right w:val="nil"/>
                <w:between w:val="nil"/>
              </w:pBdr>
              <w:spacing w:after="0" w:line="240" w:lineRule="auto"/>
              <w:jc w:val="center"/>
              <w:rPr>
                <w:sz w:val="24"/>
                <w:szCs w:val="24"/>
              </w:rPr>
            </w:pPr>
          </w:p>
        </w:tc>
      </w:tr>
      <w:tr w:rsidR="004F5E54" w14:paraId="0808D766" w14:textId="77777777">
        <w:trPr>
          <w:jc w:val="center"/>
        </w:trPr>
        <w:tc>
          <w:tcPr>
            <w:tcW w:w="1530" w:type="dxa"/>
            <w:shd w:val="clear" w:color="auto" w:fill="auto"/>
            <w:tcMar>
              <w:top w:w="100" w:type="dxa"/>
              <w:left w:w="100" w:type="dxa"/>
              <w:bottom w:w="100" w:type="dxa"/>
              <w:right w:w="100" w:type="dxa"/>
            </w:tcMar>
          </w:tcPr>
          <w:p w14:paraId="00000055"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35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6" w14:textId="77777777" w:rsidR="004F5E54" w:rsidRDefault="004F5E54">
            <w:pPr>
              <w:widowControl w:val="0"/>
              <w:pBdr>
                <w:top w:val="nil"/>
                <w:left w:val="nil"/>
                <w:bottom w:val="nil"/>
                <w:right w:val="nil"/>
                <w:between w:val="nil"/>
              </w:pBdr>
              <w:spacing w:after="0" w:line="240" w:lineRule="auto"/>
              <w:jc w:val="center"/>
              <w:rPr>
                <w:sz w:val="24"/>
                <w:szCs w:val="24"/>
              </w:rPr>
            </w:pPr>
          </w:p>
        </w:tc>
      </w:tr>
      <w:tr w:rsidR="004F5E54" w14:paraId="563C1907" w14:textId="77777777">
        <w:trPr>
          <w:jc w:val="center"/>
        </w:trPr>
        <w:tc>
          <w:tcPr>
            <w:tcW w:w="1530" w:type="dxa"/>
            <w:shd w:val="clear" w:color="auto" w:fill="auto"/>
            <w:tcMar>
              <w:top w:w="100" w:type="dxa"/>
              <w:left w:w="100" w:type="dxa"/>
              <w:bottom w:w="100" w:type="dxa"/>
              <w:right w:w="100" w:type="dxa"/>
            </w:tcMar>
          </w:tcPr>
          <w:p w14:paraId="00000057"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30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8" w14:textId="77777777" w:rsidR="004F5E54" w:rsidRDefault="004F5E54">
            <w:pPr>
              <w:widowControl w:val="0"/>
              <w:pBdr>
                <w:top w:val="nil"/>
                <w:left w:val="nil"/>
                <w:bottom w:val="nil"/>
                <w:right w:val="nil"/>
                <w:between w:val="nil"/>
              </w:pBdr>
              <w:spacing w:after="0" w:line="240" w:lineRule="auto"/>
              <w:jc w:val="center"/>
              <w:rPr>
                <w:sz w:val="24"/>
                <w:szCs w:val="24"/>
              </w:rPr>
            </w:pPr>
          </w:p>
        </w:tc>
      </w:tr>
      <w:tr w:rsidR="004F5E54" w14:paraId="5A990B7E" w14:textId="77777777">
        <w:trPr>
          <w:jc w:val="center"/>
        </w:trPr>
        <w:tc>
          <w:tcPr>
            <w:tcW w:w="1530" w:type="dxa"/>
            <w:shd w:val="clear" w:color="auto" w:fill="auto"/>
            <w:tcMar>
              <w:top w:w="100" w:type="dxa"/>
              <w:left w:w="100" w:type="dxa"/>
              <w:bottom w:w="100" w:type="dxa"/>
              <w:right w:w="100" w:type="dxa"/>
            </w:tcMar>
          </w:tcPr>
          <w:p w14:paraId="00000059"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25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A" w14:textId="77777777" w:rsidR="004F5E54" w:rsidRDefault="004F5E54">
            <w:pPr>
              <w:widowControl w:val="0"/>
              <w:pBdr>
                <w:top w:val="nil"/>
                <w:left w:val="nil"/>
                <w:bottom w:val="nil"/>
                <w:right w:val="nil"/>
                <w:between w:val="nil"/>
              </w:pBdr>
              <w:spacing w:after="0" w:line="240" w:lineRule="auto"/>
              <w:jc w:val="center"/>
              <w:rPr>
                <w:sz w:val="24"/>
                <w:szCs w:val="24"/>
              </w:rPr>
            </w:pPr>
          </w:p>
        </w:tc>
      </w:tr>
      <w:tr w:rsidR="004F5E54" w14:paraId="3C5AB478" w14:textId="77777777">
        <w:trPr>
          <w:jc w:val="center"/>
        </w:trPr>
        <w:tc>
          <w:tcPr>
            <w:tcW w:w="1530" w:type="dxa"/>
            <w:shd w:val="clear" w:color="auto" w:fill="auto"/>
            <w:tcMar>
              <w:top w:w="100" w:type="dxa"/>
              <w:left w:w="100" w:type="dxa"/>
              <w:bottom w:w="100" w:type="dxa"/>
              <w:right w:w="100" w:type="dxa"/>
            </w:tcMar>
          </w:tcPr>
          <w:p w14:paraId="0000005B" w14:textId="77777777" w:rsidR="004F5E54" w:rsidRDefault="001174A1">
            <w:pPr>
              <w:widowControl w:val="0"/>
              <w:pBdr>
                <w:top w:val="nil"/>
                <w:left w:val="nil"/>
                <w:bottom w:val="nil"/>
                <w:right w:val="nil"/>
                <w:between w:val="nil"/>
              </w:pBdr>
              <w:spacing w:after="0" w:line="240" w:lineRule="auto"/>
              <w:jc w:val="center"/>
              <w:rPr>
                <w:sz w:val="24"/>
                <w:szCs w:val="24"/>
              </w:rPr>
            </w:pPr>
            <w:r>
              <w:rPr>
                <w:sz w:val="24"/>
                <w:szCs w:val="24"/>
              </w:rPr>
              <w:t xml:space="preserve">20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C" w14:textId="77777777" w:rsidR="004F5E54" w:rsidRDefault="004F5E54">
            <w:pPr>
              <w:widowControl w:val="0"/>
              <w:pBdr>
                <w:top w:val="nil"/>
                <w:left w:val="nil"/>
                <w:bottom w:val="nil"/>
                <w:right w:val="nil"/>
                <w:between w:val="nil"/>
              </w:pBdr>
              <w:spacing w:after="0" w:line="240" w:lineRule="auto"/>
              <w:jc w:val="center"/>
              <w:rPr>
                <w:sz w:val="24"/>
                <w:szCs w:val="24"/>
              </w:rPr>
            </w:pPr>
          </w:p>
        </w:tc>
      </w:tr>
    </w:tbl>
    <w:p w14:paraId="0000005D" w14:textId="77777777" w:rsidR="004F5E54" w:rsidRDefault="001174A1">
      <w:pPr>
        <w:jc w:val="center"/>
      </w:pPr>
      <w:r>
        <w:t>Tabla 1: Datos volumen y presión</w:t>
      </w:r>
    </w:p>
    <w:p w14:paraId="0000005E" w14:textId="77777777" w:rsidR="004F5E54" w:rsidRDefault="001174A1">
      <w:pPr>
        <w:spacing w:before="240"/>
        <w:jc w:val="both"/>
        <w:rPr>
          <w:sz w:val="24"/>
          <w:szCs w:val="24"/>
        </w:rPr>
      </w:pPr>
      <w:r>
        <w:rPr>
          <w:sz w:val="24"/>
          <w:szCs w:val="24"/>
        </w:rPr>
        <w:t xml:space="preserve">A partir de los datos de la tabla, realiza un gráfico representando la presión frente al volumen (kPa vs </w:t>
      </w:r>
      <w:proofErr w:type="spellStart"/>
      <w:r>
        <w:rPr>
          <w:sz w:val="24"/>
          <w:szCs w:val="24"/>
        </w:rPr>
        <w:t>mL</w:t>
      </w:r>
      <w:proofErr w:type="spellEnd"/>
      <w:r>
        <w:rPr>
          <w:sz w:val="24"/>
          <w:szCs w:val="24"/>
        </w:rPr>
        <w:t>) y otro representando la presión en función del inverso del volumen (kPa vs 1/</w:t>
      </w:r>
      <w:proofErr w:type="spellStart"/>
      <w:r>
        <w:rPr>
          <w:sz w:val="24"/>
          <w:szCs w:val="24"/>
        </w:rPr>
        <w:t>mL</w:t>
      </w:r>
      <w:proofErr w:type="spellEnd"/>
      <w:r>
        <w:rPr>
          <w:sz w:val="24"/>
          <w:szCs w:val="24"/>
        </w:rPr>
        <w:t>).</w:t>
      </w:r>
    </w:p>
    <w:p w14:paraId="0000005F" w14:textId="77777777" w:rsidR="004F5E54" w:rsidRDefault="001174A1">
      <w:pPr>
        <w:spacing w:before="240"/>
        <w:jc w:val="center"/>
      </w:pPr>
      <w:r>
        <w:rPr>
          <w:noProof/>
        </w:rPr>
        <w:lastRenderedPageBreak/>
        <w:drawing>
          <wp:inline distT="0" distB="0" distL="0" distR="0">
            <wp:extent cx="3706178" cy="3706178"/>
            <wp:effectExtent l="0" t="0" r="0" b="0"/>
            <wp:docPr id="112" name="image3.png" descr="Resultado de imagen de grafica milimetrada"/>
            <wp:cNvGraphicFramePr/>
            <a:graphic xmlns:a="http://schemas.openxmlformats.org/drawingml/2006/main">
              <a:graphicData uri="http://schemas.openxmlformats.org/drawingml/2006/picture">
                <pic:pic xmlns:pic="http://schemas.openxmlformats.org/drawingml/2006/picture">
                  <pic:nvPicPr>
                    <pic:cNvPr id="0" name="image3.png" descr="Resultado de imagen de grafica milimetrada"/>
                    <pic:cNvPicPr preferRelativeResize="0"/>
                  </pic:nvPicPr>
                  <pic:blipFill>
                    <a:blip r:embed="rId13"/>
                    <a:srcRect/>
                    <a:stretch>
                      <a:fillRect/>
                    </a:stretch>
                  </pic:blipFill>
                  <pic:spPr>
                    <a:xfrm>
                      <a:off x="0" y="0"/>
                      <a:ext cx="3706178" cy="3706178"/>
                    </a:xfrm>
                    <a:prstGeom prst="rect">
                      <a:avLst/>
                    </a:prstGeom>
                    <a:ln/>
                  </pic:spPr>
                </pic:pic>
              </a:graphicData>
            </a:graphic>
          </wp:inline>
        </w:drawing>
      </w:r>
    </w:p>
    <w:p w14:paraId="00000060" w14:textId="77777777" w:rsidR="004F5E54" w:rsidRDefault="001174A1">
      <w:pPr>
        <w:spacing w:before="240"/>
        <w:jc w:val="center"/>
        <w:rPr>
          <w:sz w:val="24"/>
          <w:szCs w:val="24"/>
        </w:rPr>
      </w:pPr>
      <w:r>
        <w:rPr>
          <w:noProof/>
        </w:rPr>
        <w:drawing>
          <wp:inline distT="0" distB="0" distL="0" distR="0">
            <wp:extent cx="3706178" cy="3706178"/>
            <wp:effectExtent l="0" t="0" r="0" b="0"/>
            <wp:docPr id="111" name="image3.png" descr="Resultado de imagen de grafica milimetrada"/>
            <wp:cNvGraphicFramePr/>
            <a:graphic xmlns:a="http://schemas.openxmlformats.org/drawingml/2006/main">
              <a:graphicData uri="http://schemas.openxmlformats.org/drawingml/2006/picture">
                <pic:pic xmlns:pic="http://schemas.openxmlformats.org/drawingml/2006/picture">
                  <pic:nvPicPr>
                    <pic:cNvPr id="0" name="image3.png" descr="Resultado de imagen de grafica milimetrada"/>
                    <pic:cNvPicPr preferRelativeResize="0"/>
                  </pic:nvPicPr>
                  <pic:blipFill>
                    <a:blip r:embed="rId13"/>
                    <a:srcRect/>
                    <a:stretch>
                      <a:fillRect/>
                    </a:stretch>
                  </pic:blipFill>
                  <pic:spPr>
                    <a:xfrm>
                      <a:off x="0" y="0"/>
                      <a:ext cx="3706178" cy="3706178"/>
                    </a:xfrm>
                    <a:prstGeom prst="rect">
                      <a:avLst/>
                    </a:prstGeom>
                    <a:ln/>
                  </pic:spPr>
                </pic:pic>
              </a:graphicData>
            </a:graphic>
          </wp:inline>
        </w:drawing>
      </w:r>
      <w:r>
        <w:rPr>
          <w:sz w:val="24"/>
          <w:szCs w:val="24"/>
        </w:rPr>
        <w:br/>
      </w:r>
    </w:p>
    <w:p w14:paraId="00000061" w14:textId="77777777" w:rsidR="004F5E54" w:rsidRDefault="001174A1">
      <w:pPr>
        <w:keepNext/>
        <w:keepLines/>
        <w:numPr>
          <w:ilvl w:val="0"/>
          <w:numId w:val="1"/>
        </w:numPr>
        <w:pBdr>
          <w:top w:val="nil"/>
          <w:left w:val="nil"/>
          <w:bottom w:val="nil"/>
          <w:right w:val="nil"/>
          <w:between w:val="nil"/>
        </w:pBdr>
        <w:shd w:val="clear" w:color="auto" w:fill="60B05A"/>
        <w:spacing w:after="0"/>
        <w:jc w:val="both"/>
        <w:rPr>
          <w:rFonts w:ascii="Palatino Linotype" w:eastAsia="Palatino Linotype" w:hAnsi="Palatino Linotype" w:cs="Palatino Linotype"/>
          <w:b/>
          <w:color w:val="FFFFFF"/>
          <w:sz w:val="28"/>
          <w:szCs w:val="28"/>
        </w:rPr>
      </w:pPr>
      <w:bookmarkStart w:id="7" w:name="_heading=h.1t3h5sf" w:colFirst="0" w:colLast="0"/>
      <w:bookmarkEnd w:id="7"/>
      <w:r>
        <w:rPr>
          <w:rFonts w:ascii="Palatino Linotype" w:eastAsia="Palatino Linotype" w:hAnsi="Palatino Linotype" w:cs="Palatino Linotype"/>
          <w:b/>
          <w:color w:val="FFFFFF"/>
          <w:sz w:val="28"/>
          <w:szCs w:val="28"/>
        </w:rPr>
        <w:lastRenderedPageBreak/>
        <w:t>Preguntas</w:t>
      </w:r>
    </w:p>
    <w:p w14:paraId="00000062" w14:textId="77777777" w:rsidR="004F5E54" w:rsidRDefault="001174A1">
      <w:pPr>
        <w:numPr>
          <w:ilvl w:val="0"/>
          <w:numId w:val="2"/>
        </w:numPr>
        <w:pBdr>
          <w:top w:val="nil"/>
          <w:left w:val="nil"/>
          <w:bottom w:val="nil"/>
          <w:right w:val="nil"/>
          <w:between w:val="nil"/>
        </w:pBdr>
        <w:spacing w:before="240" w:after="0"/>
        <w:ind w:left="360"/>
        <w:jc w:val="both"/>
        <w:rPr>
          <w:color w:val="000000"/>
          <w:sz w:val="24"/>
          <w:szCs w:val="24"/>
        </w:rPr>
      </w:pPr>
      <w:r>
        <w:rPr>
          <w:color w:val="000000"/>
          <w:sz w:val="24"/>
          <w:szCs w:val="24"/>
        </w:rPr>
        <w:t>Antes de realizar el experimento, ¿qué crees que pasará con la presión si el volumen de gas contenido en la jeringuilla disminuye? Elabora una hipótesis. Tras realizar la práctica, compara tu hipótesis con los resultados obtenidos.</w:t>
      </w:r>
    </w:p>
    <w:p w14:paraId="00000063" w14:textId="77777777" w:rsidR="004F5E54" w:rsidRDefault="001174A1">
      <w:pPr>
        <w:pBdr>
          <w:top w:val="single" w:sz="8" w:space="1" w:color="000000"/>
          <w:left w:val="single" w:sz="8" w:space="4" w:color="000000"/>
          <w:bottom w:val="single" w:sz="8" w:space="1" w:color="000000"/>
          <w:right w:val="single" w:sz="8" w:space="4" w:color="000000"/>
        </w:pBdr>
      </w:pPr>
      <w:r>
        <w:rPr>
          <w:sz w:val="24"/>
          <w:szCs w:val="24"/>
        </w:rPr>
        <w:t>Respuesta y justificació</w:t>
      </w:r>
      <w:r>
        <w:rPr>
          <w:sz w:val="24"/>
          <w:szCs w:val="24"/>
        </w:rPr>
        <w:t>n:</w:t>
      </w:r>
    </w:p>
    <w:p w14:paraId="00000064" w14:textId="77777777" w:rsidR="004F5E54" w:rsidRDefault="004F5E54">
      <w:pPr>
        <w:pBdr>
          <w:top w:val="single" w:sz="8" w:space="1" w:color="000000"/>
          <w:left w:val="single" w:sz="8" w:space="4" w:color="000000"/>
          <w:bottom w:val="single" w:sz="8" w:space="1" w:color="000000"/>
          <w:right w:val="single" w:sz="8" w:space="4" w:color="000000"/>
        </w:pBdr>
      </w:pPr>
    </w:p>
    <w:p w14:paraId="00000065" w14:textId="77777777" w:rsidR="004F5E54" w:rsidRDefault="004F5E54">
      <w:pPr>
        <w:pBdr>
          <w:top w:val="single" w:sz="8" w:space="1" w:color="000000"/>
          <w:left w:val="single" w:sz="8" w:space="4" w:color="000000"/>
          <w:bottom w:val="single" w:sz="8" w:space="1" w:color="000000"/>
          <w:right w:val="single" w:sz="8" w:space="4" w:color="000000"/>
        </w:pBdr>
      </w:pPr>
    </w:p>
    <w:p w14:paraId="00000066" w14:textId="77777777" w:rsidR="004F5E54" w:rsidRDefault="004F5E54">
      <w:pPr>
        <w:pBdr>
          <w:top w:val="single" w:sz="8" w:space="1" w:color="000000"/>
          <w:left w:val="single" w:sz="8" w:space="4" w:color="000000"/>
          <w:bottom w:val="single" w:sz="8" w:space="1" w:color="000000"/>
          <w:right w:val="single" w:sz="8" w:space="4" w:color="000000"/>
        </w:pBdr>
      </w:pPr>
    </w:p>
    <w:p w14:paraId="00000067" w14:textId="77777777" w:rsidR="004F5E54" w:rsidRDefault="004F5E54">
      <w:pPr>
        <w:pBdr>
          <w:top w:val="single" w:sz="8" w:space="1" w:color="000000"/>
          <w:left w:val="single" w:sz="8" w:space="4" w:color="000000"/>
          <w:bottom w:val="single" w:sz="8" w:space="1" w:color="000000"/>
          <w:right w:val="single" w:sz="8" w:space="4" w:color="000000"/>
        </w:pBdr>
      </w:pPr>
    </w:p>
    <w:p w14:paraId="00000068" w14:textId="77777777" w:rsidR="004F5E54" w:rsidRDefault="004F5E54">
      <w:pPr>
        <w:pBdr>
          <w:top w:val="single" w:sz="8" w:space="1" w:color="000000"/>
          <w:left w:val="single" w:sz="8" w:space="4" w:color="000000"/>
          <w:bottom w:val="single" w:sz="8" w:space="1" w:color="000000"/>
          <w:right w:val="single" w:sz="8" w:space="4" w:color="000000"/>
        </w:pBdr>
      </w:pPr>
    </w:p>
    <w:p w14:paraId="00000069" w14:textId="77777777" w:rsidR="004F5E54" w:rsidRDefault="004F5E54">
      <w:pPr>
        <w:pBdr>
          <w:top w:val="nil"/>
          <w:left w:val="nil"/>
          <w:bottom w:val="nil"/>
          <w:right w:val="nil"/>
          <w:between w:val="nil"/>
        </w:pBdr>
        <w:spacing w:after="0"/>
        <w:ind w:left="360"/>
        <w:jc w:val="both"/>
        <w:rPr>
          <w:b/>
          <w:sz w:val="24"/>
          <w:szCs w:val="24"/>
        </w:rPr>
      </w:pPr>
    </w:p>
    <w:p w14:paraId="0000006A" w14:textId="77777777" w:rsidR="004F5E54" w:rsidRDefault="001174A1">
      <w:pPr>
        <w:numPr>
          <w:ilvl w:val="0"/>
          <w:numId w:val="2"/>
        </w:numPr>
        <w:pBdr>
          <w:top w:val="nil"/>
          <w:left w:val="nil"/>
          <w:bottom w:val="nil"/>
          <w:right w:val="nil"/>
          <w:between w:val="nil"/>
        </w:pBdr>
        <w:spacing w:after="0"/>
        <w:ind w:left="360"/>
        <w:jc w:val="both"/>
        <w:rPr>
          <w:color w:val="000000"/>
          <w:sz w:val="24"/>
          <w:szCs w:val="24"/>
        </w:rPr>
      </w:pPr>
      <w:r>
        <w:rPr>
          <w:color w:val="000000"/>
          <w:sz w:val="24"/>
          <w:szCs w:val="24"/>
        </w:rPr>
        <w:t>¿Cómo describirías la relación que existe entre la variación de la presión y el cambio del volumen de un gas?</w:t>
      </w:r>
    </w:p>
    <w:p w14:paraId="0000006B" w14:textId="77777777" w:rsidR="004F5E54" w:rsidRDefault="001174A1">
      <w:pPr>
        <w:pBdr>
          <w:top w:val="single" w:sz="8" w:space="1" w:color="000000"/>
          <w:left w:val="single" w:sz="8" w:space="4" w:color="000000"/>
          <w:bottom w:val="single" w:sz="8" w:space="1" w:color="000000"/>
          <w:right w:val="single" w:sz="8" w:space="4" w:color="000000"/>
        </w:pBdr>
        <w:rPr>
          <w:sz w:val="24"/>
          <w:szCs w:val="24"/>
        </w:rPr>
      </w:pPr>
      <w:r>
        <w:rPr>
          <w:sz w:val="24"/>
          <w:szCs w:val="24"/>
        </w:rPr>
        <w:t>Respuesta y justificación:</w:t>
      </w:r>
    </w:p>
    <w:p w14:paraId="0000006C" w14:textId="77777777" w:rsidR="004F5E54" w:rsidRDefault="004F5E54">
      <w:pPr>
        <w:pBdr>
          <w:top w:val="single" w:sz="8" w:space="1" w:color="000000"/>
          <w:left w:val="single" w:sz="8" w:space="4" w:color="000000"/>
          <w:bottom w:val="single" w:sz="8" w:space="1" w:color="000000"/>
          <w:right w:val="single" w:sz="8" w:space="4" w:color="000000"/>
        </w:pBdr>
      </w:pPr>
    </w:p>
    <w:p w14:paraId="0000006D" w14:textId="77777777" w:rsidR="004F5E54" w:rsidRDefault="004F5E54">
      <w:pPr>
        <w:pBdr>
          <w:top w:val="single" w:sz="8" w:space="1" w:color="000000"/>
          <w:left w:val="single" w:sz="8" w:space="4" w:color="000000"/>
          <w:bottom w:val="single" w:sz="8" w:space="1" w:color="000000"/>
          <w:right w:val="single" w:sz="8" w:space="4" w:color="000000"/>
        </w:pBdr>
      </w:pPr>
    </w:p>
    <w:p w14:paraId="0000006E" w14:textId="77777777" w:rsidR="004F5E54" w:rsidRDefault="004F5E54">
      <w:pPr>
        <w:pBdr>
          <w:top w:val="single" w:sz="8" w:space="1" w:color="000000"/>
          <w:left w:val="single" w:sz="8" w:space="4" w:color="000000"/>
          <w:bottom w:val="single" w:sz="8" w:space="1" w:color="000000"/>
          <w:right w:val="single" w:sz="8" w:space="4" w:color="000000"/>
        </w:pBdr>
      </w:pPr>
    </w:p>
    <w:p w14:paraId="0000006F" w14:textId="77777777" w:rsidR="004F5E54" w:rsidRDefault="004F5E54">
      <w:pPr>
        <w:pBdr>
          <w:top w:val="single" w:sz="8" w:space="1" w:color="000000"/>
          <w:left w:val="single" w:sz="8" w:space="4" w:color="000000"/>
          <w:bottom w:val="single" w:sz="8" w:space="1" w:color="000000"/>
          <w:right w:val="single" w:sz="8" w:space="4" w:color="000000"/>
        </w:pBdr>
      </w:pPr>
    </w:p>
    <w:p w14:paraId="00000070" w14:textId="77777777" w:rsidR="004F5E54" w:rsidRDefault="004F5E54">
      <w:pPr>
        <w:pBdr>
          <w:top w:val="single" w:sz="8" w:space="1" w:color="000000"/>
          <w:left w:val="single" w:sz="8" w:space="4" w:color="000000"/>
          <w:bottom w:val="single" w:sz="8" w:space="1" w:color="000000"/>
          <w:right w:val="single" w:sz="8" w:space="4" w:color="000000"/>
        </w:pBdr>
      </w:pPr>
    </w:p>
    <w:p w14:paraId="00000071" w14:textId="77777777" w:rsidR="004F5E54" w:rsidRDefault="004F5E54">
      <w:pPr>
        <w:pBdr>
          <w:top w:val="nil"/>
          <w:left w:val="nil"/>
          <w:bottom w:val="nil"/>
          <w:right w:val="nil"/>
          <w:between w:val="nil"/>
        </w:pBdr>
        <w:spacing w:after="0"/>
        <w:ind w:left="360"/>
        <w:rPr>
          <w:b/>
          <w:sz w:val="24"/>
          <w:szCs w:val="24"/>
        </w:rPr>
      </w:pPr>
    </w:p>
    <w:p w14:paraId="00000072" w14:textId="77777777" w:rsidR="004F5E54" w:rsidRDefault="001174A1">
      <w:pPr>
        <w:numPr>
          <w:ilvl w:val="0"/>
          <w:numId w:val="2"/>
        </w:numPr>
        <w:pBdr>
          <w:top w:val="nil"/>
          <w:left w:val="nil"/>
          <w:bottom w:val="nil"/>
          <w:right w:val="nil"/>
          <w:between w:val="nil"/>
        </w:pBdr>
        <w:spacing w:after="160"/>
        <w:ind w:left="360"/>
        <w:jc w:val="both"/>
        <w:rPr>
          <w:color w:val="000000"/>
          <w:sz w:val="24"/>
          <w:szCs w:val="24"/>
        </w:rPr>
      </w:pPr>
      <w:r>
        <w:rPr>
          <w:color w:val="000000"/>
          <w:sz w:val="24"/>
          <w:szCs w:val="24"/>
        </w:rPr>
        <w:t>Si se aumenta el volumen de un gas al doble mientras se mantiene la temperatura constante, ¿qué le ocurre a la presión?</w:t>
      </w:r>
    </w:p>
    <w:p w14:paraId="00000073" w14:textId="77777777" w:rsidR="004F5E54" w:rsidRDefault="001174A1">
      <w:pPr>
        <w:pBdr>
          <w:top w:val="single" w:sz="8" w:space="1" w:color="000000"/>
          <w:left w:val="single" w:sz="8" w:space="4" w:color="000000"/>
          <w:bottom w:val="single" w:sz="8" w:space="1" w:color="000000"/>
          <w:right w:val="single" w:sz="8" w:space="4" w:color="000000"/>
        </w:pBdr>
        <w:rPr>
          <w:sz w:val="24"/>
          <w:szCs w:val="24"/>
        </w:rPr>
      </w:pPr>
      <w:r>
        <w:rPr>
          <w:sz w:val="24"/>
          <w:szCs w:val="24"/>
        </w:rPr>
        <w:t>Respuesta y justificación:</w:t>
      </w:r>
    </w:p>
    <w:p w14:paraId="00000074" w14:textId="77777777" w:rsidR="004F5E54" w:rsidRDefault="004F5E54">
      <w:pPr>
        <w:pBdr>
          <w:top w:val="single" w:sz="8" w:space="1" w:color="000000"/>
          <w:left w:val="single" w:sz="8" w:space="4" w:color="000000"/>
          <w:bottom w:val="single" w:sz="8" w:space="1" w:color="000000"/>
          <w:right w:val="single" w:sz="8" w:space="4" w:color="000000"/>
        </w:pBdr>
      </w:pPr>
    </w:p>
    <w:p w14:paraId="00000075" w14:textId="77777777" w:rsidR="004F5E54" w:rsidRDefault="004F5E54">
      <w:pPr>
        <w:pBdr>
          <w:top w:val="single" w:sz="8" w:space="1" w:color="000000"/>
          <w:left w:val="single" w:sz="8" w:space="4" w:color="000000"/>
          <w:bottom w:val="single" w:sz="8" w:space="1" w:color="000000"/>
          <w:right w:val="single" w:sz="8" w:space="4" w:color="000000"/>
        </w:pBdr>
      </w:pPr>
    </w:p>
    <w:p w14:paraId="00000076" w14:textId="77777777" w:rsidR="004F5E54" w:rsidRDefault="004F5E54">
      <w:pPr>
        <w:pBdr>
          <w:top w:val="single" w:sz="8" w:space="1" w:color="000000"/>
          <w:left w:val="single" w:sz="8" w:space="4" w:color="000000"/>
          <w:bottom w:val="single" w:sz="8" w:space="1" w:color="000000"/>
          <w:right w:val="single" w:sz="8" w:space="4" w:color="000000"/>
        </w:pBdr>
      </w:pPr>
    </w:p>
    <w:p w14:paraId="00000077" w14:textId="77777777" w:rsidR="004F5E54" w:rsidRDefault="004F5E54">
      <w:pPr>
        <w:pBdr>
          <w:top w:val="single" w:sz="8" w:space="1" w:color="000000"/>
          <w:left w:val="single" w:sz="8" w:space="4" w:color="000000"/>
          <w:bottom w:val="single" w:sz="8" w:space="1" w:color="000000"/>
          <w:right w:val="single" w:sz="8" w:space="4" w:color="000000"/>
        </w:pBdr>
      </w:pPr>
    </w:p>
    <w:p w14:paraId="00000078" w14:textId="77777777" w:rsidR="004F5E54" w:rsidRDefault="004F5E54">
      <w:pPr>
        <w:pBdr>
          <w:top w:val="single" w:sz="8" w:space="1" w:color="000000"/>
          <w:left w:val="single" w:sz="8" w:space="4" w:color="000000"/>
          <w:bottom w:val="single" w:sz="8" w:space="1" w:color="000000"/>
          <w:right w:val="single" w:sz="8" w:space="4" w:color="000000"/>
        </w:pBdr>
      </w:pPr>
    </w:p>
    <w:p w14:paraId="00000079" w14:textId="77777777" w:rsidR="004F5E54" w:rsidRDefault="001174A1">
      <w:pPr>
        <w:numPr>
          <w:ilvl w:val="0"/>
          <w:numId w:val="2"/>
        </w:numPr>
        <w:pBdr>
          <w:top w:val="nil"/>
          <w:left w:val="nil"/>
          <w:bottom w:val="nil"/>
          <w:right w:val="nil"/>
          <w:between w:val="nil"/>
        </w:pBdr>
        <w:spacing w:after="160"/>
        <w:ind w:left="360"/>
        <w:jc w:val="both"/>
        <w:rPr>
          <w:color w:val="000000"/>
          <w:sz w:val="24"/>
          <w:szCs w:val="24"/>
        </w:rPr>
      </w:pPr>
      <w:r>
        <w:rPr>
          <w:color w:val="000000"/>
          <w:sz w:val="24"/>
          <w:szCs w:val="24"/>
        </w:rPr>
        <w:lastRenderedPageBreak/>
        <w:t xml:space="preserve">¿Cuál es la variable independiente en este experimento? ¿Cuál es la variable dependiente? </w:t>
      </w:r>
    </w:p>
    <w:p w14:paraId="0000007A" w14:textId="77777777" w:rsidR="004F5E54" w:rsidRDefault="001174A1">
      <w:pPr>
        <w:pBdr>
          <w:top w:val="single" w:sz="8" w:space="1" w:color="000000"/>
          <w:left w:val="single" w:sz="8" w:space="4" w:color="000000"/>
          <w:bottom w:val="single" w:sz="8" w:space="1" w:color="000000"/>
          <w:right w:val="single" w:sz="8" w:space="4" w:color="000000"/>
        </w:pBdr>
        <w:rPr>
          <w:sz w:val="24"/>
          <w:szCs w:val="24"/>
        </w:rPr>
      </w:pPr>
      <w:r>
        <w:rPr>
          <w:sz w:val="24"/>
          <w:szCs w:val="24"/>
        </w:rPr>
        <w:t>Respuesta y j</w:t>
      </w:r>
      <w:r>
        <w:rPr>
          <w:sz w:val="24"/>
          <w:szCs w:val="24"/>
        </w:rPr>
        <w:t>ustificación:</w:t>
      </w:r>
    </w:p>
    <w:p w14:paraId="0000007B" w14:textId="77777777" w:rsidR="004F5E54" w:rsidRDefault="004F5E54">
      <w:pPr>
        <w:pBdr>
          <w:top w:val="single" w:sz="8" w:space="1" w:color="000000"/>
          <w:left w:val="single" w:sz="8" w:space="4" w:color="000000"/>
          <w:bottom w:val="single" w:sz="8" w:space="1" w:color="000000"/>
          <w:right w:val="single" w:sz="8" w:space="4" w:color="000000"/>
        </w:pBdr>
      </w:pPr>
    </w:p>
    <w:p w14:paraId="0000007C" w14:textId="77777777" w:rsidR="004F5E54" w:rsidRDefault="004F5E54">
      <w:pPr>
        <w:pBdr>
          <w:top w:val="single" w:sz="8" w:space="1" w:color="000000"/>
          <w:left w:val="single" w:sz="8" w:space="4" w:color="000000"/>
          <w:bottom w:val="single" w:sz="8" w:space="1" w:color="000000"/>
          <w:right w:val="single" w:sz="8" w:space="4" w:color="000000"/>
        </w:pBdr>
      </w:pPr>
    </w:p>
    <w:p w14:paraId="0000007D" w14:textId="77777777" w:rsidR="004F5E54" w:rsidRDefault="004F5E54">
      <w:pPr>
        <w:pBdr>
          <w:top w:val="single" w:sz="8" w:space="1" w:color="000000"/>
          <w:left w:val="single" w:sz="8" w:space="4" w:color="000000"/>
          <w:bottom w:val="single" w:sz="8" w:space="1" w:color="000000"/>
          <w:right w:val="single" w:sz="8" w:space="4" w:color="000000"/>
        </w:pBdr>
      </w:pPr>
    </w:p>
    <w:p w14:paraId="0000007E" w14:textId="77777777" w:rsidR="004F5E54" w:rsidRDefault="004F5E54">
      <w:pPr>
        <w:pBdr>
          <w:top w:val="single" w:sz="8" w:space="1" w:color="000000"/>
          <w:left w:val="single" w:sz="8" w:space="4" w:color="000000"/>
          <w:bottom w:val="single" w:sz="8" w:space="1" w:color="000000"/>
          <w:right w:val="single" w:sz="8" w:space="4" w:color="000000"/>
        </w:pBdr>
      </w:pPr>
    </w:p>
    <w:p w14:paraId="0000007F" w14:textId="77777777" w:rsidR="004F5E54" w:rsidRDefault="004F5E54">
      <w:pPr>
        <w:pBdr>
          <w:top w:val="single" w:sz="8" w:space="1" w:color="000000"/>
          <w:left w:val="single" w:sz="8" w:space="4" w:color="000000"/>
          <w:bottom w:val="single" w:sz="8" w:space="1" w:color="000000"/>
          <w:right w:val="single" w:sz="8" w:space="4" w:color="000000"/>
        </w:pBdr>
      </w:pPr>
    </w:p>
    <w:p w14:paraId="00000080" w14:textId="77777777" w:rsidR="004F5E54" w:rsidRDefault="001174A1">
      <w:pPr>
        <w:numPr>
          <w:ilvl w:val="0"/>
          <w:numId w:val="2"/>
        </w:numPr>
        <w:pBdr>
          <w:top w:val="nil"/>
          <w:left w:val="nil"/>
          <w:bottom w:val="nil"/>
          <w:right w:val="nil"/>
          <w:between w:val="nil"/>
        </w:pBdr>
        <w:spacing w:before="240" w:after="160"/>
        <w:ind w:left="360"/>
        <w:jc w:val="both"/>
        <w:rPr>
          <w:color w:val="000000"/>
          <w:sz w:val="24"/>
          <w:szCs w:val="24"/>
        </w:rPr>
      </w:pPr>
      <w:r>
        <w:rPr>
          <w:color w:val="000000"/>
          <w:sz w:val="24"/>
          <w:szCs w:val="24"/>
        </w:rPr>
        <w:t>¿Cuáles son las variables de control? ¿Cuánto valen?</w:t>
      </w:r>
    </w:p>
    <w:p w14:paraId="00000081" w14:textId="77777777" w:rsidR="004F5E54" w:rsidRDefault="001174A1">
      <w:pPr>
        <w:pBdr>
          <w:top w:val="single" w:sz="8" w:space="1" w:color="000000"/>
          <w:left w:val="single" w:sz="8" w:space="4" w:color="000000"/>
          <w:bottom w:val="single" w:sz="8" w:space="1" w:color="000000"/>
          <w:right w:val="single" w:sz="8" w:space="4" w:color="000000"/>
        </w:pBdr>
        <w:rPr>
          <w:sz w:val="24"/>
          <w:szCs w:val="24"/>
        </w:rPr>
      </w:pPr>
      <w:r>
        <w:rPr>
          <w:sz w:val="24"/>
          <w:szCs w:val="24"/>
        </w:rPr>
        <w:t>Respuesta y justificación:</w:t>
      </w:r>
    </w:p>
    <w:p w14:paraId="00000082" w14:textId="77777777" w:rsidR="004F5E54" w:rsidRDefault="004F5E54">
      <w:pPr>
        <w:pBdr>
          <w:top w:val="single" w:sz="8" w:space="1" w:color="000000"/>
          <w:left w:val="single" w:sz="8" w:space="4" w:color="000000"/>
          <w:bottom w:val="single" w:sz="8" w:space="1" w:color="000000"/>
          <w:right w:val="single" w:sz="8" w:space="4" w:color="000000"/>
        </w:pBdr>
      </w:pPr>
    </w:p>
    <w:p w14:paraId="00000083" w14:textId="77777777" w:rsidR="004F5E54" w:rsidRDefault="004F5E54">
      <w:pPr>
        <w:pBdr>
          <w:top w:val="single" w:sz="8" w:space="1" w:color="000000"/>
          <w:left w:val="single" w:sz="8" w:space="4" w:color="000000"/>
          <w:bottom w:val="single" w:sz="8" w:space="1" w:color="000000"/>
          <w:right w:val="single" w:sz="8" w:space="4" w:color="000000"/>
        </w:pBdr>
      </w:pPr>
    </w:p>
    <w:p w14:paraId="00000084" w14:textId="77777777" w:rsidR="004F5E54" w:rsidRDefault="004F5E54">
      <w:pPr>
        <w:pBdr>
          <w:top w:val="single" w:sz="8" w:space="1" w:color="000000"/>
          <w:left w:val="single" w:sz="8" w:space="4" w:color="000000"/>
          <w:bottom w:val="single" w:sz="8" w:space="1" w:color="000000"/>
          <w:right w:val="single" w:sz="8" w:space="4" w:color="000000"/>
        </w:pBdr>
      </w:pPr>
    </w:p>
    <w:p w14:paraId="00000085" w14:textId="77777777" w:rsidR="004F5E54" w:rsidRDefault="004F5E54">
      <w:pPr>
        <w:pBdr>
          <w:top w:val="single" w:sz="8" w:space="1" w:color="000000"/>
          <w:left w:val="single" w:sz="8" w:space="4" w:color="000000"/>
          <w:bottom w:val="single" w:sz="8" w:space="1" w:color="000000"/>
          <w:right w:val="single" w:sz="8" w:space="4" w:color="000000"/>
        </w:pBdr>
      </w:pPr>
    </w:p>
    <w:p w14:paraId="00000086" w14:textId="77777777" w:rsidR="004F5E54" w:rsidRDefault="004F5E54">
      <w:pPr>
        <w:pBdr>
          <w:top w:val="single" w:sz="8" w:space="1" w:color="000000"/>
          <w:left w:val="single" w:sz="8" w:space="4" w:color="000000"/>
          <w:bottom w:val="single" w:sz="8" w:space="1" w:color="000000"/>
          <w:right w:val="single" w:sz="8" w:space="4" w:color="000000"/>
        </w:pBdr>
      </w:pPr>
    </w:p>
    <w:p w14:paraId="00000087" w14:textId="77777777" w:rsidR="004F5E54" w:rsidRDefault="001174A1">
      <w:pPr>
        <w:numPr>
          <w:ilvl w:val="0"/>
          <w:numId w:val="2"/>
        </w:numPr>
        <w:pBdr>
          <w:top w:val="nil"/>
          <w:left w:val="nil"/>
          <w:bottom w:val="nil"/>
          <w:right w:val="nil"/>
          <w:between w:val="nil"/>
        </w:pBdr>
        <w:spacing w:before="240" w:after="160"/>
        <w:ind w:left="360"/>
        <w:jc w:val="both"/>
        <w:rPr>
          <w:color w:val="000000"/>
          <w:sz w:val="24"/>
          <w:szCs w:val="24"/>
        </w:rPr>
      </w:pPr>
      <w:r>
        <w:rPr>
          <w:color w:val="000000"/>
          <w:sz w:val="24"/>
          <w:szCs w:val="24"/>
        </w:rPr>
        <w:t xml:space="preserve">¿Qué </w:t>
      </w:r>
      <w:r>
        <w:rPr>
          <w:sz w:val="24"/>
          <w:szCs w:val="24"/>
        </w:rPr>
        <w:t>tipo de gráficos</w:t>
      </w:r>
      <w:r>
        <w:rPr>
          <w:color w:val="000000"/>
          <w:sz w:val="24"/>
          <w:szCs w:val="24"/>
        </w:rPr>
        <w:t xml:space="preserve"> se obtienen? ¿Cuál es la ventaja de cada uno de ellos?</w:t>
      </w:r>
    </w:p>
    <w:p w14:paraId="00000088" w14:textId="77777777" w:rsidR="004F5E54" w:rsidRDefault="001174A1">
      <w:pPr>
        <w:pBdr>
          <w:top w:val="single" w:sz="8" w:space="1" w:color="000000"/>
          <w:left w:val="single" w:sz="8" w:space="4" w:color="000000"/>
          <w:bottom w:val="single" w:sz="8" w:space="1" w:color="000000"/>
          <w:right w:val="single" w:sz="8" w:space="4" w:color="000000"/>
        </w:pBdr>
      </w:pPr>
      <w:r>
        <w:rPr>
          <w:sz w:val="24"/>
          <w:szCs w:val="24"/>
        </w:rPr>
        <w:t>Respuesta y justificación:</w:t>
      </w:r>
    </w:p>
    <w:p w14:paraId="00000089" w14:textId="77777777" w:rsidR="004F5E54" w:rsidRDefault="004F5E54">
      <w:pPr>
        <w:pBdr>
          <w:top w:val="single" w:sz="8" w:space="1" w:color="000000"/>
          <w:left w:val="single" w:sz="8" w:space="4" w:color="000000"/>
          <w:bottom w:val="single" w:sz="8" w:space="1" w:color="000000"/>
          <w:right w:val="single" w:sz="8" w:space="4" w:color="000000"/>
        </w:pBdr>
      </w:pPr>
    </w:p>
    <w:p w14:paraId="0000008A" w14:textId="77777777" w:rsidR="004F5E54" w:rsidRDefault="004F5E54">
      <w:pPr>
        <w:pBdr>
          <w:top w:val="single" w:sz="8" w:space="1" w:color="000000"/>
          <w:left w:val="single" w:sz="8" w:space="4" w:color="000000"/>
          <w:bottom w:val="single" w:sz="8" w:space="1" w:color="000000"/>
          <w:right w:val="single" w:sz="8" w:space="4" w:color="000000"/>
        </w:pBdr>
      </w:pPr>
    </w:p>
    <w:p w14:paraId="0000008B" w14:textId="77777777" w:rsidR="004F5E54" w:rsidRDefault="004F5E54">
      <w:pPr>
        <w:pBdr>
          <w:top w:val="single" w:sz="8" w:space="1" w:color="000000"/>
          <w:left w:val="single" w:sz="8" w:space="4" w:color="000000"/>
          <w:bottom w:val="single" w:sz="8" w:space="1" w:color="000000"/>
          <w:right w:val="single" w:sz="8" w:space="4" w:color="000000"/>
        </w:pBdr>
      </w:pPr>
    </w:p>
    <w:p w14:paraId="0000008C" w14:textId="77777777" w:rsidR="004F5E54" w:rsidRDefault="004F5E54">
      <w:pPr>
        <w:pBdr>
          <w:top w:val="single" w:sz="8" w:space="1" w:color="000000"/>
          <w:left w:val="single" w:sz="8" w:space="4" w:color="000000"/>
          <w:bottom w:val="single" w:sz="8" w:space="1" w:color="000000"/>
          <w:right w:val="single" w:sz="8" w:space="4" w:color="000000"/>
        </w:pBdr>
      </w:pPr>
    </w:p>
    <w:p w14:paraId="0000008D" w14:textId="77777777" w:rsidR="004F5E54" w:rsidRDefault="004F5E54">
      <w:pPr>
        <w:pBdr>
          <w:top w:val="single" w:sz="8" w:space="1" w:color="000000"/>
          <w:left w:val="single" w:sz="8" w:space="4" w:color="000000"/>
          <w:bottom w:val="single" w:sz="8" w:space="1" w:color="000000"/>
          <w:right w:val="single" w:sz="8" w:space="4" w:color="000000"/>
        </w:pBdr>
      </w:pPr>
    </w:p>
    <w:p w14:paraId="0000008E" w14:textId="77777777" w:rsidR="004F5E54" w:rsidRDefault="004F5E54">
      <w:pPr>
        <w:pBdr>
          <w:top w:val="single" w:sz="8" w:space="1" w:color="000000"/>
          <w:left w:val="single" w:sz="8" w:space="4" w:color="000000"/>
          <w:bottom w:val="single" w:sz="8" w:space="1" w:color="000000"/>
          <w:right w:val="single" w:sz="8" w:space="4" w:color="000000"/>
        </w:pBdr>
      </w:pPr>
    </w:p>
    <w:p w14:paraId="0000008F" w14:textId="77777777" w:rsidR="004F5E54" w:rsidRDefault="004F5E54">
      <w:pPr>
        <w:pBdr>
          <w:top w:val="single" w:sz="8" w:space="1" w:color="000000"/>
          <w:left w:val="single" w:sz="8" w:space="4" w:color="000000"/>
          <w:bottom w:val="single" w:sz="8" w:space="1" w:color="000000"/>
          <w:right w:val="single" w:sz="8" w:space="4" w:color="000000"/>
        </w:pBdr>
      </w:pPr>
    </w:p>
    <w:p w14:paraId="00000090" w14:textId="77777777" w:rsidR="004F5E54" w:rsidRDefault="004F5E54">
      <w:pPr>
        <w:pBdr>
          <w:top w:val="single" w:sz="8" w:space="1" w:color="000000"/>
          <w:left w:val="single" w:sz="8" w:space="4" w:color="000000"/>
          <w:bottom w:val="single" w:sz="8" w:space="1" w:color="000000"/>
          <w:right w:val="single" w:sz="8" w:space="4" w:color="000000"/>
        </w:pBdr>
      </w:pPr>
    </w:p>
    <w:p w14:paraId="00000091" w14:textId="77777777" w:rsidR="004F5E54" w:rsidRDefault="004F5E54">
      <w:pPr>
        <w:pBdr>
          <w:top w:val="nil"/>
          <w:left w:val="nil"/>
          <w:bottom w:val="nil"/>
          <w:right w:val="nil"/>
          <w:between w:val="nil"/>
        </w:pBdr>
        <w:spacing w:after="0"/>
        <w:ind w:left="360"/>
        <w:jc w:val="center"/>
        <w:rPr>
          <w:b/>
          <w:sz w:val="24"/>
          <w:szCs w:val="24"/>
        </w:rPr>
      </w:pPr>
    </w:p>
    <w:p w14:paraId="00000092" w14:textId="77777777" w:rsidR="004F5E54" w:rsidRDefault="001174A1">
      <w:pPr>
        <w:numPr>
          <w:ilvl w:val="0"/>
          <w:numId w:val="2"/>
        </w:numPr>
        <w:pBdr>
          <w:top w:val="nil"/>
          <w:left w:val="nil"/>
          <w:bottom w:val="nil"/>
          <w:right w:val="nil"/>
          <w:between w:val="nil"/>
        </w:pBdr>
        <w:spacing w:after="0"/>
        <w:ind w:left="360"/>
        <w:jc w:val="both"/>
        <w:rPr>
          <w:color w:val="000000"/>
          <w:sz w:val="24"/>
          <w:szCs w:val="24"/>
        </w:rPr>
      </w:pPr>
      <w:r>
        <w:rPr>
          <w:color w:val="000000"/>
          <w:sz w:val="24"/>
          <w:szCs w:val="24"/>
        </w:rPr>
        <w:lastRenderedPageBreak/>
        <w:t xml:space="preserve">¿Se podría haber realizado el experimento midiendo los valores en otras unidades? Si es así, ¿en cuáles? </w:t>
      </w:r>
    </w:p>
    <w:p w14:paraId="00000093" w14:textId="77777777" w:rsidR="004F5E54" w:rsidRDefault="004F5E54">
      <w:pPr>
        <w:pBdr>
          <w:top w:val="nil"/>
          <w:left w:val="nil"/>
          <w:bottom w:val="nil"/>
          <w:right w:val="nil"/>
          <w:between w:val="nil"/>
        </w:pBdr>
        <w:spacing w:after="0"/>
        <w:ind w:left="360"/>
        <w:jc w:val="both"/>
        <w:rPr>
          <w:b/>
          <w:color w:val="000000"/>
          <w:sz w:val="24"/>
          <w:szCs w:val="24"/>
        </w:rPr>
      </w:pPr>
    </w:p>
    <w:p w14:paraId="00000094" w14:textId="77777777" w:rsidR="004F5E54" w:rsidRDefault="001174A1">
      <w:pPr>
        <w:pBdr>
          <w:top w:val="single" w:sz="8" w:space="1" w:color="000000"/>
          <w:left w:val="single" w:sz="8" w:space="4" w:color="000000"/>
          <w:bottom w:val="single" w:sz="8" w:space="1" w:color="000000"/>
          <w:right w:val="single" w:sz="8" w:space="4" w:color="000000"/>
        </w:pBdr>
        <w:rPr>
          <w:sz w:val="24"/>
          <w:szCs w:val="24"/>
        </w:rPr>
      </w:pPr>
      <w:r>
        <w:rPr>
          <w:sz w:val="24"/>
          <w:szCs w:val="24"/>
        </w:rPr>
        <w:t>Respuesta:</w:t>
      </w:r>
    </w:p>
    <w:p w14:paraId="00000095" w14:textId="77777777" w:rsidR="004F5E54" w:rsidRDefault="004F5E54">
      <w:pPr>
        <w:pBdr>
          <w:top w:val="single" w:sz="8" w:space="1" w:color="000000"/>
          <w:left w:val="single" w:sz="8" w:space="4" w:color="000000"/>
          <w:bottom w:val="single" w:sz="8" w:space="1" w:color="000000"/>
          <w:right w:val="single" w:sz="8" w:space="4" w:color="000000"/>
        </w:pBdr>
      </w:pPr>
    </w:p>
    <w:p w14:paraId="00000096" w14:textId="77777777" w:rsidR="004F5E54" w:rsidRDefault="004F5E54">
      <w:pPr>
        <w:pBdr>
          <w:top w:val="single" w:sz="8" w:space="1" w:color="000000"/>
          <w:left w:val="single" w:sz="8" w:space="4" w:color="000000"/>
          <w:bottom w:val="single" w:sz="8" w:space="1" w:color="000000"/>
          <w:right w:val="single" w:sz="8" w:space="4" w:color="000000"/>
        </w:pBdr>
      </w:pPr>
    </w:p>
    <w:p w14:paraId="00000097" w14:textId="77777777" w:rsidR="004F5E54" w:rsidRDefault="004F5E54">
      <w:pPr>
        <w:pBdr>
          <w:top w:val="single" w:sz="8" w:space="1" w:color="000000"/>
          <w:left w:val="single" w:sz="8" w:space="4" w:color="000000"/>
          <w:bottom w:val="single" w:sz="8" w:space="1" w:color="000000"/>
          <w:right w:val="single" w:sz="8" w:space="4" w:color="000000"/>
        </w:pBdr>
      </w:pPr>
    </w:p>
    <w:p w14:paraId="00000098" w14:textId="77777777" w:rsidR="004F5E54" w:rsidRDefault="004F5E54">
      <w:pPr>
        <w:pBdr>
          <w:top w:val="single" w:sz="8" w:space="1" w:color="000000"/>
          <w:left w:val="single" w:sz="8" w:space="4" w:color="000000"/>
          <w:bottom w:val="single" w:sz="8" w:space="1" w:color="000000"/>
          <w:right w:val="single" w:sz="8" w:space="4" w:color="000000"/>
        </w:pBdr>
      </w:pPr>
    </w:p>
    <w:p w14:paraId="00000099" w14:textId="77777777" w:rsidR="004F5E54" w:rsidRDefault="004F5E54">
      <w:pPr>
        <w:pBdr>
          <w:top w:val="single" w:sz="8" w:space="1" w:color="000000"/>
          <w:left w:val="single" w:sz="8" w:space="4" w:color="000000"/>
          <w:bottom w:val="single" w:sz="8" w:space="1" w:color="000000"/>
          <w:right w:val="single" w:sz="8" w:space="4" w:color="000000"/>
        </w:pBdr>
      </w:pPr>
    </w:p>
    <w:p w14:paraId="0000009A" w14:textId="77777777" w:rsidR="004F5E54" w:rsidRDefault="004F5E54">
      <w:pPr>
        <w:pBdr>
          <w:top w:val="single" w:sz="8" w:space="1" w:color="000000"/>
          <w:left w:val="single" w:sz="8" w:space="4" w:color="000000"/>
          <w:bottom w:val="single" w:sz="8" w:space="1" w:color="000000"/>
          <w:right w:val="single" w:sz="8" w:space="4" w:color="000000"/>
        </w:pBdr>
      </w:pPr>
    </w:p>
    <w:p w14:paraId="0000009B" w14:textId="77777777" w:rsidR="004F5E54" w:rsidRDefault="004F5E54">
      <w:pPr>
        <w:pBdr>
          <w:top w:val="single" w:sz="8" w:space="1" w:color="000000"/>
          <w:left w:val="single" w:sz="8" w:space="4" w:color="000000"/>
          <w:bottom w:val="single" w:sz="8" w:space="1" w:color="000000"/>
          <w:right w:val="single" w:sz="8" w:space="4" w:color="000000"/>
        </w:pBdr>
      </w:pPr>
    </w:p>
    <w:p w14:paraId="0000009C" w14:textId="77777777" w:rsidR="004F5E54" w:rsidRDefault="004F5E54">
      <w:pPr>
        <w:pBdr>
          <w:top w:val="single" w:sz="8" w:space="1" w:color="000000"/>
          <w:left w:val="single" w:sz="8" w:space="4" w:color="000000"/>
          <w:bottom w:val="single" w:sz="8" w:space="1" w:color="000000"/>
          <w:right w:val="single" w:sz="8" w:space="4" w:color="000000"/>
        </w:pBdr>
      </w:pPr>
    </w:p>
    <w:p w14:paraId="0000009D" w14:textId="77777777" w:rsidR="004F5E54" w:rsidRDefault="004F5E54">
      <w:pPr>
        <w:pBdr>
          <w:top w:val="nil"/>
          <w:left w:val="nil"/>
          <w:bottom w:val="nil"/>
          <w:right w:val="nil"/>
          <w:between w:val="nil"/>
        </w:pBdr>
        <w:spacing w:after="160"/>
        <w:ind w:left="360"/>
        <w:jc w:val="both"/>
        <w:rPr>
          <w:b/>
          <w:sz w:val="24"/>
          <w:szCs w:val="24"/>
        </w:rPr>
      </w:pPr>
    </w:p>
    <w:sectPr w:rsidR="004F5E54">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EA936" w14:textId="77777777" w:rsidR="001174A1" w:rsidRDefault="001174A1">
      <w:pPr>
        <w:spacing w:after="0" w:line="240" w:lineRule="auto"/>
      </w:pPr>
      <w:r>
        <w:separator/>
      </w:r>
    </w:p>
  </w:endnote>
  <w:endnote w:type="continuationSeparator" w:id="0">
    <w:p w14:paraId="08B088A9" w14:textId="77777777" w:rsidR="001174A1" w:rsidRDefault="00117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603C" w14:textId="77777777" w:rsidR="000426B0" w:rsidRDefault="000426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0" w14:textId="6A5B1ACA" w:rsidR="004F5E54" w:rsidRDefault="001174A1">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426B0">
      <w:rPr>
        <w:noProof/>
        <w:color w:val="000000"/>
      </w:rPr>
      <w:t>1</w:t>
    </w:r>
    <w:r>
      <w:rPr>
        <w:color w:val="000000"/>
      </w:rPr>
      <w:fldChar w:fldCharType="end"/>
    </w:r>
  </w:p>
  <w:p w14:paraId="000000A1" w14:textId="77777777" w:rsidR="004F5E54" w:rsidRDefault="004F5E54">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3AC3" w14:textId="77777777" w:rsidR="000426B0" w:rsidRDefault="000426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23FF1" w14:textId="77777777" w:rsidR="001174A1" w:rsidRDefault="001174A1">
      <w:pPr>
        <w:spacing w:after="0" w:line="240" w:lineRule="auto"/>
      </w:pPr>
      <w:r>
        <w:separator/>
      </w:r>
    </w:p>
  </w:footnote>
  <w:footnote w:type="continuationSeparator" w:id="0">
    <w:p w14:paraId="64D3A2A8" w14:textId="77777777" w:rsidR="001174A1" w:rsidRDefault="001174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D168" w14:textId="77777777" w:rsidR="000426B0" w:rsidRDefault="000426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052EEA0C" w:rsidR="004F5E54" w:rsidRPr="000426B0" w:rsidRDefault="000426B0" w:rsidP="000426B0">
    <w:pPr>
      <w:tabs>
        <w:tab w:val="center" w:pos="4513"/>
        <w:tab w:val="right" w:pos="9026"/>
      </w:tabs>
      <w:rPr>
        <w:i/>
        <w:sz w:val="20"/>
        <w:szCs w:val="20"/>
      </w:rPr>
    </w:pPr>
    <w:r>
      <w:rPr>
        <w:i/>
        <w:sz w:val="20"/>
        <w:szCs w:val="20"/>
      </w:rPr>
      <w:t>Esta actividad ha sido elaborada por Aida García basándose en una actividad originalmente diseñada por la Cátedra Idoyaga de la Universidad de Buenos Aires (</w:t>
    </w:r>
    <w:hyperlink r:id="rId1" w:history="1">
      <w:r>
        <w:rPr>
          <w:rStyle w:val="Hipervnculo"/>
          <w:i/>
          <w:color w:val="0063AC"/>
          <w:sz w:val="20"/>
          <w:szCs w:val="20"/>
        </w:rPr>
        <w:t>UBA</w:t>
      </w:r>
    </w:hyperlink>
    <w:r>
      <w:rPr>
        <w:i/>
        <w:sz w:val="20"/>
        <w:szCs w:val="20"/>
      </w:rPr>
      <w:t xml:space="preserve">). La actividad está preparada para ser utilizada con el </w:t>
    </w:r>
    <w:hyperlink r:id="rId2" w:history="1">
      <w:r>
        <w:rPr>
          <w:rStyle w:val="Hipervnculo"/>
          <w:i/>
          <w:color w:val="0063AC"/>
          <w:sz w:val="20"/>
          <w:szCs w:val="20"/>
        </w:rPr>
        <w:t>laboratorio de la ley de Boyle</w:t>
      </w:r>
    </w:hyperlink>
    <w:r>
      <w:rPr>
        <w:i/>
        <w:color w:val="0063AC"/>
        <w:sz w:val="20"/>
        <w:szCs w:val="20"/>
      </w:rPr>
      <w:t>.</w:t>
    </w:r>
    <w:r>
      <w:rPr>
        <w:sz w:val="20"/>
        <w:szCs w:val="20"/>
      </w:rPr>
      <w:t xml:space="preserve"> </w:t>
    </w:r>
    <w:r>
      <w:rPr>
        <w:i/>
        <w:sz w:val="20"/>
        <w:szCs w:val="20"/>
      </w:rPr>
      <w:t xml:space="preserve">Puedes encontrar más laboratorios y actividades en: </w:t>
    </w:r>
    <w:hyperlink r:id="rId3" w:history="1">
      <w:r>
        <w:rPr>
          <w:rStyle w:val="Hipervnculo"/>
          <w:i/>
          <w:color w:val="0063AC"/>
          <w:sz w:val="20"/>
          <w:szCs w:val="20"/>
        </w:rPr>
        <w:t>https://labsland.com</w:t>
      </w:r>
    </w:hyperlink>
    <w:r>
      <w:rPr>
        <w:i/>
        <w:sz w:val="20"/>
        <w:szCs w:val="20"/>
      </w:rPr>
      <w:t>.</w:t>
    </w:r>
    <w:r>
      <w:rPr>
        <w:noProof/>
      </w:rPr>
      <w:drawing>
        <wp:anchor distT="0" distB="0" distL="114300" distR="114300" simplePos="0" relativeHeight="251658240" behindDoc="0" locked="0" layoutInCell="1" allowOverlap="1" wp14:anchorId="6D0E765A" wp14:editId="6E8A4D84">
          <wp:simplePos x="0" y="0"/>
          <wp:positionH relativeFrom="column">
            <wp:posOffset>4924425</wp:posOffset>
          </wp:positionH>
          <wp:positionV relativeFrom="paragraph">
            <wp:posOffset>85725</wp:posOffset>
          </wp:positionV>
          <wp:extent cx="1339850" cy="3460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985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EDAC" w14:textId="77777777" w:rsidR="000426B0" w:rsidRDefault="000426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677C6"/>
    <w:multiLevelType w:val="multilevel"/>
    <w:tmpl w:val="7124F5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05A37EB"/>
    <w:multiLevelType w:val="multilevel"/>
    <w:tmpl w:val="08587450"/>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E54"/>
    <w:rsid w:val="000426B0"/>
    <w:rsid w:val="001174A1"/>
    <w:rsid w:val="004F5E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7DDA6"/>
  <w15:docId w15:val="{A4D02D8D-6833-427C-B8E0-ECBAF2D64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C8B"/>
  </w:style>
  <w:style w:type="paragraph" w:styleId="Ttulo1">
    <w:name w:val="heading 1"/>
    <w:basedOn w:val="Normal"/>
    <w:next w:val="Normal"/>
    <w:link w:val="Ttulo1Car"/>
    <w:uiPriority w:val="9"/>
    <w:qFormat/>
    <w:rsid w:val="00635238"/>
    <w:pPr>
      <w:keepNext/>
      <w:keepLines/>
      <w:shd w:val="clear" w:color="auto" w:fill="60B05A"/>
      <w:spacing w:after="0"/>
      <w:ind w:left="360"/>
      <w:jc w:val="both"/>
      <w:outlineLvl w:val="0"/>
    </w:pPr>
    <w:rPr>
      <w:rFonts w:ascii="Palatino Linotype" w:eastAsia="Palatino Linotype" w:hAnsi="Palatino Linotype" w:cs="Palatino Linotype"/>
      <w:b/>
      <w:color w:val="FFFFFF"/>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C2C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2C8B"/>
    <w:rPr>
      <w:rFonts w:ascii="Calibri" w:eastAsia="Calibri" w:hAnsi="Calibri" w:cs="Calibri"/>
      <w:lang w:eastAsia="es-ES"/>
    </w:rPr>
  </w:style>
  <w:style w:type="paragraph" w:styleId="Piedepgina">
    <w:name w:val="footer"/>
    <w:basedOn w:val="Normal"/>
    <w:link w:val="PiedepginaCar"/>
    <w:uiPriority w:val="99"/>
    <w:unhideWhenUsed/>
    <w:rsid w:val="00BC2C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2C8B"/>
    <w:rPr>
      <w:rFonts w:ascii="Calibri" w:eastAsia="Calibri" w:hAnsi="Calibri" w:cs="Calibri"/>
      <w:lang w:eastAsia="es-ES"/>
    </w:rPr>
  </w:style>
  <w:style w:type="paragraph" w:styleId="Prrafodelista">
    <w:name w:val="List Paragraph"/>
    <w:basedOn w:val="Normal"/>
    <w:uiPriority w:val="34"/>
    <w:qFormat/>
    <w:rsid w:val="00BC2C8B"/>
    <w:pPr>
      <w:ind w:left="720"/>
      <w:contextualSpacing/>
    </w:pPr>
  </w:style>
  <w:style w:type="table" w:styleId="Tablaconcuadrcula">
    <w:name w:val="Table Grid"/>
    <w:basedOn w:val="Tablanormal"/>
    <w:uiPriority w:val="39"/>
    <w:rsid w:val="0029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C234C"/>
    <w:rPr>
      <w:color w:val="0563C1" w:themeColor="hyperlink"/>
      <w:u w:val="single"/>
    </w:rPr>
  </w:style>
  <w:style w:type="character" w:styleId="Mencinsinresolver">
    <w:name w:val="Unresolved Mention"/>
    <w:basedOn w:val="Fuentedeprrafopredeter"/>
    <w:uiPriority w:val="99"/>
    <w:semiHidden/>
    <w:unhideWhenUsed/>
    <w:rsid w:val="003C234C"/>
    <w:rPr>
      <w:color w:val="605E5C"/>
      <w:shd w:val="clear" w:color="auto" w:fill="E1DFDD"/>
    </w:rPr>
  </w:style>
  <w:style w:type="character" w:styleId="Hipervnculovisitado">
    <w:name w:val="FollowedHyperlink"/>
    <w:basedOn w:val="Fuentedeprrafopredeter"/>
    <w:uiPriority w:val="99"/>
    <w:semiHidden/>
    <w:unhideWhenUsed/>
    <w:rsid w:val="003C234C"/>
    <w:rPr>
      <w:color w:val="954F72" w:themeColor="followedHyperlink"/>
      <w:u w:val="single"/>
    </w:rPr>
  </w:style>
  <w:style w:type="character" w:customStyle="1" w:styleId="Ttulo1Car">
    <w:name w:val="Título 1 Car"/>
    <w:basedOn w:val="Fuentedeprrafopredeter"/>
    <w:link w:val="Ttulo1"/>
    <w:uiPriority w:val="9"/>
    <w:rsid w:val="00635238"/>
    <w:rPr>
      <w:rFonts w:ascii="Palatino Linotype" w:eastAsia="Palatino Linotype" w:hAnsi="Palatino Linotype" w:cs="Palatino Linotype"/>
      <w:b/>
      <w:color w:val="FFFFFF"/>
      <w:sz w:val="28"/>
      <w:szCs w:val="28"/>
      <w:shd w:val="clear" w:color="auto" w:fill="60B05A"/>
      <w:lang w:eastAsia="es-ES"/>
    </w:rPr>
  </w:style>
  <w:style w:type="paragraph" w:styleId="TtuloTDC">
    <w:name w:val="TOC Heading"/>
    <w:basedOn w:val="Ttulo1"/>
    <w:next w:val="Normal"/>
    <w:uiPriority w:val="39"/>
    <w:unhideWhenUsed/>
    <w:qFormat/>
    <w:rsid w:val="00193251"/>
    <w:pPr>
      <w:shd w:val="clear" w:color="auto" w:fill="auto"/>
      <w:spacing w:before="240" w:line="259" w:lineRule="auto"/>
      <w:ind w:left="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193251"/>
    <w:pPr>
      <w:spacing w:after="100"/>
    </w:pPr>
  </w:style>
  <w:style w:type="character" w:styleId="Textodelmarcadordeposicin">
    <w:name w:val="Placeholder Text"/>
    <w:basedOn w:val="Fuentedeprrafopredeter"/>
    <w:uiPriority w:val="99"/>
    <w:semiHidden/>
    <w:rsid w:val="00ED6E22"/>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401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https://labsland.com/es" TargetMode="External"/><Relationship Id="rId2" Type="http://schemas.openxmlformats.org/officeDocument/2006/relationships/hyperlink" Target="https://labsland.com/es/labs/boyle" TargetMode="External"/><Relationship Id="rId1" Type="http://schemas.openxmlformats.org/officeDocument/2006/relationships/hyperlink" Target="https://www.uba.ar/" TargetMode="External"/><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KqrpvLpKDenjZStBesKuoBHKbA==">AMUW2mUk93dSlV11zAsGB7/6h7p4hR5+LtxR3jXY84z4DF/SSOk16J03OlhAkJxwKiqNlQrfwDsRSDkpisvyDuXPteACRbJLV+klXjQAkPwYG3MBZIdJxqVrmW5YXjDPGchBPlNFD734vplU8At+RBPSoIdDgdH6fAQJQl1WsuO+sf/Q9I2iEo6LvbDe6C1qWB+6BMe124fF51ByNn4wpyfqUJAENVzQRz+tEarv390YAnsGi0BP+eI=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822</Words>
  <Characters>4527</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García Pereira</dc:creator>
  <cp:lastModifiedBy>Lucia Andrade</cp:lastModifiedBy>
  <cp:revision>2</cp:revision>
  <dcterms:created xsi:type="dcterms:W3CDTF">2021-06-30T19:11:00Z</dcterms:created>
  <dcterms:modified xsi:type="dcterms:W3CDTF">2021-07-16T09:58:00Z</dcterms:modified>
</cp:coreProperties>
</file>