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60" w:line="240" w:lineRule="auto"/>
        <w:jc w:val="left"/>
        <w:rPr>
          <w:rFonts w:ascii="Cambria" w:cs="Cambria" w:eastAsia="Cambria" w:hAnsi="Cambria"/>
          <w:b w:val="1"/>
          <w:color w:val="1f497d"/>
          <w:sz w:val="36"/>
          <w:szCs w:val="36"/>
        </w:rPr>
      </w:pP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color w:val="1155cc"/>
          <w:sz w:val="40"/>
          <w:szCs w:val="40"/>
        </w:rPr>
      </w:pPr>
      <w:r w:rsidDel="00000000" w:rsidR="00000000" w:rsidRPr="00000000">
        <w:rPr>
          <w:rFonts w:ascii="Cambria" w:cs="Cambria" w:eastAsia="Cambria" w:hAnsi="Cambria"/>
          <w:b w:val="1"/>
          <w:color w:val="1155cc"/>
          <w:sz w:val="40"/>
          <w:szCs w:val="40"/>
          <w:rtl w:val="0"/>
        </w:rPr>
        <w:t xml:space="preserve">ESPERIMENTUAK 3D INPRIMAGAILUAREKIN</w:t>
      </w:r>
    </w:p>
    <w:p w:rsidR="00000000" w:rsidDel="00000000" w:rsidP="00000000" w:rsidRDefault="00000000" w:rsidRPr="00000000" w14:paraId="00000003">
      <w:pPr>
        <w:jc w:val="center"/>
        <w:rPr>
          <w:rFonts w:ascii="Cambria" w:cs="Cambria" w:eastAsia="Cambria" w:hAnsi="Cambria"/>
          <w:b w:val="1"/>
          <w:color w:val="1155cc"/>
          <w:sz w:val="40"/>
          <w:szCs w:val="40"/>
        </w:rPr>
      </w:pPr>
      <w:r w:rsidDel="00000000" w:rsidR="00000000" w:rsidRPr="00000000">
        <w:rPr>
          <w:rtl w:val="0"/>
        </w:rPr>
      </w:r>
    </w:p>
    <w:p w:rsidR="00000000" w:rsidDel="00000000" w:rsidP="00000000" w:rsidRDefault="00000000" w:rsidRPr="00000000" w14:paraId="00000004">
      <w:pPr>
        <w:jc w:val="center"/>
        <w:rPr>
          <w:rFonts w:ascii="Cambria" w:cs="Cambria" w:eastAsia="Cambria" w:hAnsi="Cambria"/>
          <w:b w:val="1"/>
          <w:color w:val="1155cc"/>
          <w:sz w:val="40"/>
          <w:szCs w:val="4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1875953</wp:posOffset>
            </wp:positionH>
            <wp:positionV relativeFrom="paragraph">
              <wp:posOffset>19050</wp:posOffset>
            </wp:positionV>
            <wp:extent cx="1647825" cy="984907"/>
            <wp:effectExtent b="0" l="0" r="0" t="0"/>
            <wp:wrapSquare wrapText="bothSides" distB="0" distT="0" distL="0" distR="0"/>
            <wp:docPr descr="LabsLand - Página principal" id="65" name="image8.png"/>
            <a:graphic>
              <a:graphicData uri="http://schemas.openxmlformats.org/drawingml/2006/picture">
                <pic:pic>
                  <pic:nvPicPr>
                    <pic:cNvPr descr="LabsLand - Página principal" id="0" name="image8.png"/>
                    <pic:cNvPicPr preferRelativeResize="0"/>
                  </pic:nvPicPr>
                  <pic:blipFill>
                    <a:blip r:embed="rId7"/>
                    <a:srcRect b="0" l="0" r="0" t="0"/>
                    <a:stretch>
                      <a:fillRect/>
                    </a:stretch>
                  </pic:blipFill>
                  <pic:spPr>
                    <a:xfrm>
                      <a:off x="0" y="0"/>
                      <a:ext cx="1647825" cy="984907"/>
                    </a:xfrm>
                    <a:prstGeom prst="rect"/>
                    <a:ln/>
                  </pic:spPr>
                </pic:pic>
              </a:graphicData>
            </a:graphic>
          </wp:anchor>
        </w:drawing>
      </w:r>
    </w:p>
    <w:p w:rsidR="00000000" w:rsidDel="00000000" w:rsidP="00000000" w:rsidRDefault="00000000" w:rsidRPr="00000000" w14:paraId="00000005">
      <w:pPr>
        <w:jc w:val="center"/>
        <w:rPr>
          <w:rFonts w:ascii="Cambria" w:cs="Cambria" w:eastAsia="Cambria" w:hAnsi="Cambria"/>
          <w:b w:val="1"/>
          <w:color w:val="1155cc"/>
          <w:sz w:val="28"/>
          <w:szCs w:val="28"/>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b w:val="1"/>
          <w:color w:val="1155cc"/>
          <w:sz w:val="28"/>
          <w:szCs w:val="28"/>
        </w:rPr>
      </w:pPr>
      <w:r w:rsidDel="00000000" w:rsidR="00000000" w:rsidRPr="00000000">
        <w:rPr>
          <w:rtl w:val="0"/>
        </w:rPr>
      </w:r>
    </w:p>
    <w:p w:rsidR="00000000" w:rsidDel="00000000" w:rsidP="00000000" w:rsidRDefault="00000000" w:rsidRPr="00000000" w14:paraId="00000007">
      <w:pPr>
        <w:jc w:val="center"/>
        <w:rPr>
          <w:rFonts w:ascii="Cambria" w:cs="Cambria" w:eastAsia="Cambria" w:hAnsi="Cambria"/>
          <w:b w:val="1"/>
          <w:color w:val="1155cc"/>
          <w:sz w:val="28"/>
          <w:szCs w:val="28"/>
        </w:rPr>
      </w:pPr>
      <w:r w:rsidDel="00000000" w:rsidR="00000000" w:rsidRPr="00000000">
        <w:rPr>
          <w:rtl w:val="0"/>
        </w:rPr>
      </w:r>
    </w:p>
    <w:p w:rsidR="00000000" w:rsidDel="00000000" w:rsidP="00000000" w:rsidRDefault="00000000" w:rsidRPr="00000000" w14:paraId="00000008">
      <w:pPr>
        <w:jc w:val="center"/>
        <w:rPr>
          <w:rFonts w:ascii="Cambria" w:cs="Cambria" w:eastAsia="Cambria" w:hAnsi="Cambria"/>
          <w:b w:val="1"/>
          <w:color w:val="1155cc"/>
          <w:sz w:val="28"/>
          <w:szCs w:val="28"/>
        </w:rPr>
      </w:pPr>
      <w:r w:rsidDel="00000000" w:rsidR="00000000" w:rsidRPr="00000000">
        <w:rPr>
          <w:rFonts w:ascii="Cambria" w:cs="Cambria" w:eastAsia="Cambria" w:hAnsi="Cambria"/>
          <w:b w:val="1"/>
          <w:color w:val="1155cc"/>
          <w:sz w:val="28"/>
          <w:szCs w:val="28"/>
          <w:rtl w:val="0"/>
        </w:rPr>
        <w:t xml:space="preserve">Zientzia eta Teknologiarako Espainiako Fundazioaren laguntzarekin- Zientzia eta Berrikuntza Ministerioa</w:t>
      </w:r>
    </w:p>
    <w:p w:rsidR="00000000" w:rsidDel="00000000" w:rsidP="00000000" w:rsidRDefault="00000000" w:rsidRPr="00000000" w14:paraId="00000009">
      <w:pPr>
        <w:jc w:val="left"/>
        <w:rPr>
          <w:b w:val="1"/>
          <w:sz w:val="28"/>
          <w:szCs w:val="28"/>
        </w:rPr>
      </w:pPr>
      <w:r w:rsidDel="00000000" w:rsidR="00000000" w:rsidRPr="00000000">
        <w:rPr>
          <w:b w:val="1"/>
          <w:sz w:val="28"/>
          <w:szCs w:val="28"/>
        </w:rPr>
        <w:drawing>
          <wp:inline distB="114300" distT="114300" distL="114300" distR="114300">
            <wp:extent cx="4762500" cy="962025"/>
            <wp:effectExtent b="0" l="0" r="0" t="0"/>
            <wp:docPr id="6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625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b w:val="1"/>
          <w:sz w:val="28"/>
          <w:szCs w:val="28"/>
        </w:rPr>
      </w:pPr>
      <w:r w:rsidDel="00000000" w:rsidR="00000000" w:rsidRPr="00000000">
        <w:rPr>
          <w:rtl w:val="0"/>
        </w:rPr>
      </w:r>
    </w:p>
    <w:p w:rsidR="00000000" w:rsidDel="00000000" w:rsidP="00000000" w:rsidRDefault="00000000" w:rsidRPr="00000000" w14:paraId="0000000B">
      <w:pPr>
        <w:jc w:val="left"/>
        <w:rPr>
          <w:rFonts w:ascii="Cambria" w:cs="Cambria" w:eastAsia="Cambria" w:hAnsi="Cambria"/>
          <w:b w:val="1"/>
          <w:color w:val="1155cc"/>
          <w:sz w:val="40"/>
          <w:szCs w:val="40"/>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rtl w:val="0"/>
        </w:rPr>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jc w:val="center"/>
        <w:rPr>
          <w:b w:val="1"/>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b w:val="1"/>
          <w:sz w:val="28"/>
          <w:szCs w:val="28"/>
          <w:rtl w:val="0"/>
        </w:rPr>
        <w:t xml:space="preserve">Egilea: </w:t>
      </w:r>
      <w:r w:rsidDel="00000000" w:rsidR="00000000" w:rsidRPr="00000000">
        <w:rPr>
          <w:sz w:val="28"/>
          <w:szCs w:val="28"/>
          <w:rtl w:val="0"/>
        </w:rPr>
        <w:t xml:space="preserve">Javier García Zubía (Deustuko Unibertsitatea)</w:t>
      </w:r>
    </w:p>
    <w:p w:rsidR="00000000" w:rsidDel="00000000" w:rsidP="00000000" w:rsidRDefault="00000000" w:rsidRPr="00000000" w14:paraId="00000013">
      <w:pPr>
        <w:rPr>
          <w:sz w:val="28"/>
          <w:szCs w:val="28"/>
        </w:rPr>
      </w:pPr>
      <w:r w:rsidDel="00000000" w:rsidR="00000000" w:rsidRPr="00000000">
        <w:rPr>
          <w:b w:val="1"/>
          <w:sz w:val="28"/>
          <w:szCs w:val="28"/>
          <w:rtl w:val="0"/>
        </w:rPr>
        <w:t xml:space="preserve">Moldaketa: </w:t>
      </w:r>
      <w:r w:rsidDel="00000000" w:rsidR="00000000" w:rsidRPr="00000000">
        <w:rPr>
          <w:sz w:val="28"/>
          <w:szCs w:val="28"/>
          <w:rtl w:val="0"/>
        </w:rPr>
        <w:t xml:space="preserve">LabsLand </w:t>
      </w:r>
      <w:r w:rsidDel="00000000" w:rsidR="00000000" w:rsidRPr="00000000">
        <w:rPr>
          <w:rtl w:val="0"/>
        </w:rPr>
      </w:r>
    </w:p>
    <w:tbl>
      <w:tblPr>
        <w:tblStyle w:val="Table1"/>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4">
            <w:pPr>
              <w:spacing w:after="0" w:line="276" w:lineRule="auto"/>
              <w:jc w:val="center"/>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Aurkibidea</w:t>
            </w:r>
          </w:p>
        </w:tc>
      </w:tr>
    </w:tbl>
    <w:p w:rsidR="00000000" w:rsidDel="00000000" w:rsidP="00000000" w:rsidRDefault="00000000" w:rsidRPr="00000000" w14:paraId="00000015">
      <w:pPr>
        <w:spacing w:after="200" w:before="20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leader="none" w:pos="8503.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m28wlxrfwxs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Helburuak</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_heading=h.m28wlxrfwxst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oyd5msjn46h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Hezkuntza-zikloa eta aurreikusitako denbora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_heading=h.oyd5msjn46hh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h11nf0hpdr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Sarrera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_heading=h.h11nf0hpdroj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4w8kls847ne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Praktika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_heading=h.4w8kls847neg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8503.511811023624"/>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batbt1py54a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Emaitzak eta ondorioak</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_heading=h.batbt1py54a5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200" w:before="200" w:lineRule="auto"/>
        <w:rPr/>
      </w:pPr>
      <w:r w:rsidDel="00000000" w:rsidR="00000000" w:rsidRPr="00000000">
        <w:rPr>
          <w:rtl w:val="0"/>
        </w:rPr>
      </w:r>
    </w:p>
    <w:p w:rsidR="00000000" w:rsidDel="00000000" w:rsidP="00000000" w:rsidRDefault="00000000" w:rsidRPr="00000000" w14:paraId="0000001D">
      <w:pPr>
        <w:spacing w:after="200" w:before="200" w:lineRule="auto"/>
        <w:rPr/>
      </w:pPr>
      <w:r w:rsidDel="00000000" w:rsidR="00000000" w:rsidRPr="00000000">
        <w:rPr>
          <w:rtl w:val="0"/>
        </w:rPr>
      </w:r>
    </w:p>
    <w:tbl>
      <w:tblPr>
        <w:tblStyle w:val="Table2"/>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E">
            <w:pPr>
              <w:pStyle w:val="Heading1"/>
              <w:spacing w:after="0" w:before="0" w:line="276" w:lineRule="auto"/>
              <w:jc w:val="center"/>
              <w:rPr>
                <w:rFonts w:ascii="Arial" w:cs="Arial" w:eastAsia="Arial" w:hAnsi="Arial"/>
                <w:color w:val="ffffff"/>
                <w:sz w:val="36"/>
                <w:szCs w:val="36"/>
              </w:rPr>
            </w:pPr>
            <w:bookmarkStart w:colFirst="0" w:colLast="0" w:name="_heading=h.m28wlxrfwxst" w:id="0"/>
            <w:bookmarkEnd w:id="0"/>
            <w:r w:rsidDel="00000000" w:rsidR="00000000" w:rsidRPr="00000000">
              <w:rPr>
                <w:rFonts w:ascii="Arial" w:cs="Arial" w:eastAsia="Arial" w:hAnsi="Arial"/>
                <w:color w:val="ffffff"/>
                <w:sz w:val="36"/>
                <w:szCs w:val="36"/>
                <w:rtl w:val="0"/>
              </w:rPr>
              <w:t xml:space="preserve">Helburuak</w:t>
            </w:r>
          </w:p>
        </w:tc>
      </w:tr>
    </w:tbl>
    <w:p w:rsidR="00000000" w:rsidDel="00000000" w:rsidP="00000000" w:rsidRDefault="00000000" w:rsidRPr="00000000" w14:paraId="0000001F">
      <w:pPr>
        <w:spacing w:before="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Laborategi birtual honen helburuak hauek dira:</w:t>
      </w:r>
    </w:p>
    <w:p w:rsidR="00000000" w:rsidDel="00000000" w:rsidP="00000000" w:rsidRDefault="00000000" w:rsidRPr="00000000" w14:paraId="00000020">
      <w:pPr>
        <w:numPr>
          <w:ilvl w:val="0"/>
          <w:numId w:val="4"/>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Gure inguruko gauzak fabrikatzeko 3D teknologia identifikatzea.</w:t>
      </w:r>
    </w:p>
    <w:p w:rsidR="00000000" w:rsidDel="00000000" w:rsidP="00000000" w:rsidRDefault="00000000" w:rsidRPr="00000000" w14:paraId="00000021">
      <w:pPr>
        <w:numPr>
          <w:ilvl w:val="0"/>
          <w:numId w:val="4"/>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letraren inprimaketa zein parametroren mende dagoen identifikatzea.</w:t>
      </w:r>
    </w:p>
    <w:p w:rsidR="00000000" w:rsidDel="00000000" w:rsidP="00000000" w:rsidRDefault="00000000" w:rsidRPr="00000000" w14:paraId="00000022">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Identifikatu zer A letra den beste bat baino hobea eta zergatik.</w:t>
      </w:r>
      <w:r w:rsidDel="00000000" w:rsidR="00000000" w:rsidRPr="00000000">
        <w:rPr>
          <w:rtl w:val="0"/>
        </w:rPr>
      </w:r>
    </w:p>
    <w:p w:rsidR="00000000" w:rsidDel="00000000" w:rsidP="00000000" w:rsidRDefault="00000000" w:rsidRPr="00000000" w14:paraId="00000023">
      <w:pPr>
        <w:numPr>
          <w:ilvl w:val="0"/>
          <w:numId w:val="4"/>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Aukera guztiekin esperimentu sistematikoa egiteko prozesua antolatzea.</w:t>
      </w:r>
      <w:r w:rsidDel="00000000" w:rsidR="00000000" w:rsidRPr="00000000">
        <w:rPr>
          <w:rtl w:val="0"/>
        </w:rPr>
      </w:r>
    </w:p>
    <w:p w:rsidR="00000000" w:rsidDel="00000000" w:rsidP="00000000" w:rsidRDefault="00000000" w:rsidRPr="00000000" w14:paraId="00000024">
      <w:pPr>
        <w:numPr>
          <w:ilvl w:val="0"/>
          <w:numId w:val="4"/>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Esperimentuaren emaitzak irudikatzea.</w:t>
      </w:r>
    </w:p>
    <w:p w:rsidR="00000000" w:rsidDel="00000000" w:rsidP="00000000" w:rsidRDefault="00000000" w:rsidRPr="00000000" w14:paraId="00000025">
      <w:pPr>
        <w:numPr>
          <w:ilvl w:val="0"/>
          <w:numId w:val="4"/>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Emaitzak jakinaraztea.</w:t>
      </w:r>
    </w:p>
    <w:p w:rsidR="00000000" w:rsidDel="00000000" w:rsidP="00000000" w:rsidRDefault="00000000" w:rsidRPr="00000000" w14:paraId="00000026">
      <w:pPr>
        <w:numPr>
          <w:ilvl w:val="0"/>
          <w:numId w:val="4"/>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Bilatu Lecce mapan, han dagoelako esperimentua.</w:t>
      </w:r>
    </w:p>
    <w:p w:rsidR="00000000" w:rsidDel="00000000" w:rsidP="00000000" w:rsidRDefault="00000000" w:rsidRPr="00000000" w14:paraId="00000027">
      <w:pPr>
        <w:spacing w:before="200" w:lineRule="auto"/>
        <w:rPr/>
      </w:pPr>
      <w:r w:rsidDel="00000000" w:rsidR="00000000" w:rsidRPr="00000000">
        <w:rPr>
          <w:rtl w:val="0"/>
        </w:rPr>
      </w:r>
    </w:p>
    <w:p w:rsidR="00000000" w:rsidDel="00000000" w:rsidP="00000000" w:rsidRDefault="00000000" w:rsidRPr="00000000" w14:paraId="00000028">
      <w:pPr>
        <w:widowControl w:val="0"/>
        <w:spacing w:after="0" w:line="240" w:lineRule="auto"/>
        <w:jc w:val="center"/>
        <w:rPr>
          <w:rFonts w:ascii="Arial" w:cs="Arial" w:eastAsia="Arial" w:hAnsi="Arial"/>
          <w:sz w:val="20"/>
          <w:szCs w:val="20"/>
        </w:rPr>
      </w:pPr>
      <w:r w:rsidDel="00000000" w:rsidR="00000000" w:rsidRPr="00000000">
        <w:rPr>
          <w:rtl w:val="0"/>
        </w:rPr>
      </w:r>
    </w:p>
    <w:tbl>
      <w:tblPr>
        <w:tblStyle w:val="Table3"/>
        <w:tblW w:w="8504.0" w:type="dxa"/>
        <w:jc w:val="left"/>
        <w:tblLayout w:type="fixed"/>
        <w:tblLook w:val="0600"/>
      </w:tblPr>
      <w:tblGrid>
        <w:gridCol w:w="8504"/>
        <w:tblGridChange w:id="0">
          <w:tblGrid>
            <w:gridCol w:w="8504"/>
          </w:tblGrid>
        </w:tblGridChange>
      </w:tblGrid>
      <w:tr>
        <w:trPr>
          <w:cantSplit w:val="0"/>
          <w:trHeight w:val="525" w:hRule="atLeast"/>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9">
            <w:pPr>
              <w:pStyle w:val="Heading1"/>
              <w:spacing w:after="0" w:before="0" w:line="276" w:lineRule="auto"/>
              <w:jc w:val="center"/>
              <w:rPr>
                <w:rFonts w:ascii="Arial" w:cs="Arial" w:eastAsia="Arial" w:hAnsi="Arial"/>
                <w:color w:val="ffffff"/>
                <w:sz w:val="36"/>
                <w:szCs w:val="36"/>
              </w:rPr>
            </w:pPr>
            <w:bookmarkStart w:colFirst="0" w:colLast="0" w:name="_heading=h.oyd5msjn46hh" w:id="1"/>
            <w:bookmarkEnd w:id="1"/>
            <w:r w:rsidDel="00000000" w:rsidR="00000000" w:rsidRPr="00000000">
              <w:rPr>
                <w:rFonts w:ascii="Arial" w:cs="Arial" w:eastAsia="Arial" w:hAnsi="Arial"/>
                <w:color w:val="ffffff"/>
                <w:sz w:val="36"/>
                <w:szCs w:val="36"/>
                <w:rtl w:val="0"/>
              </w:rPr>
              <w:t xml:space="preserve">Hezkuntza-zikloa eta aurreikusitako denbora</w:t>
            </w:r>
          </w:p>
        </w:tc>
      </w:tr>
    </w:tbl>
    <w:p w:rsidR="00000000" w:rsidDel="00000000" w:rsidP="00000000" w:rsidRDefault="00000000" w:rsidRPr="00000000" w14:paraId="0000002A">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Laborategi hau DBH, Batxilergo eta Unibertsitateko ikasleek egin dezakete</w:t>
      </w:r>
      <w:r w:rsidDel="00000000" w:rsidR="00000000" w:rsidRPr="00000000">
        <w:rPr>
          <w:rFonts w:ascii="Arial" w:cs="Arial" w:eastAsia="Arial" w:hAnsi="Arial"/>
          <w:sz w:val="20"/>
          <w:szCs w:val="20"/>
          <w:rtl w:val="0"/>
        </w:rPr>
        <w:t xml:space="preserve">, batez ere teknologiara eta 3D inprimagailuetara bideratutako zikloek. Iraupena egin nahi diren konfigurazioen araberakoa izango da. Horregatik, ordu muga jartzea eta ikasleek konfigurazio desberdinak probatzea gomendatzen da. Gehienez 90 konbinazio egin daitezke,</w:t>
      </w:r>
      <w:r w:rsidDel="00000000" w:rsidR="00000000" w:rsidRPr="00000000">
        <w:rPr>
          <w:rFonts w:ascii="Arial" w:cs="Arial" w:eastAsia="Arial" w:hAnsi="Arial"/>
          <w:sz w:val="20"/>
          <w:szCs w:val="20"/>
          <w:rtl w:val="0"/>
        </w:rPr>
        <w:t xml:space="preserve"> eta minutu bat behar da konbinazio bat konfiguratzeko. Hala ere, inprimaketa bakoitzak denbora tarte desberdina behar du (grabazioak hamabost aldiz bizkortu daitezke).</w:t>
      </w:r>
    </w:p>
    <w:p w:rsidR="00000000" w:rsidDel="00000000" w:rsidP="00000000" w:rsidRDefault="00000000" w:rsidRPr="00000000" w14:paraId="0000002B">
      <w:pPr>
        <w:spacing w:before="20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before="200" w:lineRule="auto"/>
        <w:rPr/>
      </w:pPr>
      <w:r w:rsidDel="00000000" w:rsidR="00000000" w:rsidRPr="00000000">
        <w:rPr>
          <w:rtl w:val="0"/>
        </w:rPr>
      </w:r>
    </w:p>
    <w:tbl>
      <w:tblPr>
        <w:tblStyle w:val="Table4"/>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D">
            <w:pPr>
              <w:pStyle w:val="Heading1"/>
              <w:spacing w:after="0" w:before="0" w:line="276" w:lineRule="auto"/>
              <w:jc w:val="center"/>
              <w:rPr>
                <w:rFonts w:ascii="Arial" w:cs="Arial" w:eastAsia="Arial" w:hAnsi="Arial"/>
                <w:color w:val="ffffff"/>
                <w:sz w:val="36"/>
                <w:szCs w:val="36"/>
              </w:rPr>
            </w:pPr>
            <w:bookmarkStart w:colFirst="0" w:colLast="0" w:name="_heading=h.h11nf0hpdroj" w:id="2"/>
            <w:bookmarkEnd w:id="2"/>
            <w:r w:rsidDel="00000000" w:rsidR="00000000" w:rsidRPr="00000000">
              <w:rPr>
                <w:rFonts w:ascii="Arial" w:cs="Arial" w:eastAsia="Arial" w:hAnsi="Arial"/>
                <w:color w:val="ffffff"/>
                <w:sz w:val="36"/>
                <w:szCs w:val="36"/>
                <w:rtl w:val="0"/>
              </w:rPr>
              <w:t xml:space="preserve">Sarrera</w:t>
            </w:r>
          </w:p>
        </w:tc>
      </w:tr>
    </w:tbl>
    <w:p w:rsidR="00000000" w:rsidDel="00000000" w:rsidP="00000000" w:rsidRDefault="00000000" w:rsidRPr="00000000" w14:paraId="0000002E">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 inprimagailua denetarik edo ia guztia egiteko aukera ematen duen teknologia berritzailea da. Parametro batzuk sartuz pieza txikietatik hasi eta tamaina ertaineko piezetaraino eraiki daitezkeen tresnak dira. Gaur egun, inprimagailu horiek etxean, laborategietan, enpresetan eta beste leku batzuetan erabil daitezke. </w:t>
      </w:r>
      <w:r w:rsidDel="00000000" w:rsidR="00000000" w:rsidRPr="00000000">
        <w:rPr>
          <w:rFonts w:ascii="Arial" w:cs="Arial" w:eastAsia="Arial" w:hAnsi="Arial"/>
          <w:sz w:val="20"/>
          <w:szCs w:val="20"/>
          <w:rtl w:val="0"/>
        </w:rPr>
        <w:t xml:space="preserve">Bideo baten hurrengo estekan azaltzen da 3D inprimagailuak nola funtzionatzen duen eta irudiak sortzeko erabiltzen diren materialak.</w:t>
      </w:r>
      <w:r w:rsidDel="00000000" w:rsidR="00000000" w:rsidRPr="00000000">
        <w:rPr>
          <w:rtl w:val="0"/>
        </w:rPr>
      </w:r>
    </w:p>
    <w:p w:rsidR="00000000" w:rsidDel="00000000" w:rsidP="00000000" w:rsidRDefault="00000000" w:rsidRPr="00000000" w14:paraId="0000002F">
      <w:pPr>
        <w:spacing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Youtubeko bideoa: </w:t>
      </w:r>
      <w:hyperlink r:id="rId9">
        <w:r w:rsidDel="00000000" w:rsidR="00000000" w:rsidRPr="00000000">
          <w:rPr>
            <w:rFonts w:ascii="Arial" w:cs="Arial" w:eastAsia="Arial" w:hAnsi="Arial"/>
            <w:color w:val="1155cc"/>
            <w:sz w:val="20"/>
            <w:szCs w:val="20"/>
            <w:u w:val="single"/>
            <w:rtl w:val="0"/>
          </w:rPr>
          <w:t xml:space="preserve">https://www.youtube.com/watch?v=pOJBs80KEfk</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0">
      <w:pPr>
        <w:spacing w:before="200" w:lineRule="auto"/>
        <w:rPr>
          <w:rFonts w:ascii="Arial" w:cs="Arial" w:eastAsia="Arial" w:hAnsi="Arial"/>
          <w:sz w:val="20"/>
          <w:szCs w:val="20"/>
        </w:rPr>
      </w:pPr>
      <w:r w:rsidDel="00000000" w:rsidR="00000000" w:rsidRPr="00000000">
        <w:rPr>
          <w:rtl w:val="0"/>
        </w:rPr>
      </w:r>
    </w:p>
    <w:tbl>
      <w:tblPr>
        <w:tblStyle w:val="Table5"/>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31">
            <w:pPr>
              <w:pStyle w:val="Heading1"/>
              <w:spacing w:after="0" w:before="0" w:line="276" w:lineRule="auto"/>
              <w:jc w:val="center"/>
              <w:rPr>
                <w:rFonts w:ascii="Arial" w:cs="Arial" w:eastAsia="Arial" w:hAnsi="Arial"/>
                <w:color w:val="ffffff"/>
                <w:sz w:val="36"/>
                <w:szCs w:val="36"/>
              </w:rPr>
            </w:pPr>
            <w:bookmarkStart w:colFirst="0" w:colLast="0" w:name="_heading=h.4w8kls847neg" w:id="3"/>
            <w:bookmarkEnd w:id="3"/>
            <w:r w:rsidDel="00000000" w:rsidR="00000000" w:rsidRPr="00000000">
              <w:rPr>
                <w:rFonts w:ascii="Arial" w:cs="Arial" w:eastAsia="Arial" w:hAnsi="Arial"/>
                <w:color w:val="ffffff"/>
                <w:sz w:val="36"/>
                <w:szCs w:val="36"/>
                <w:rtl w:val="0"/>
              </w:rPr>
              <w:t xml:space="preserve">Praktika</w:t>
            </w:r>
          </w:p>
        </w:tc>
      </w:tr>
    </w:tbl>
    <w:p w:rsidR="00000000" w:rsidDel="00000000" w:rsidP="00000000" w:rsidRDefault="00000000" w:rsidRPr="00000000" w14:paraId="00000032">
      <w:pPr>
        <w:spacing w:after="200" w:before="200" w:lineRule="auto"/>
        <w:jc w:val="both"/>
        <w:rPr>
          <w:rFonts w:ascii="Arial" w:cs="Arial" w:eastAsia="Arial" w:hAnsi="Arial"/>
          <w:sz w:val="16"/>
          <w:szCs w:val="16"/>
        </w:rPr>
      </w:pPr>
      <w:r w:rsidDel="00000000" w:rsidR="00000000" w:rsidRPr="00000000">
        <w:rPr>
          <w:rFonts w:ascii="Arial" w:cs="Arial" w:eastAsia="Arial" w:hAnsi="Arial"/>
          <w:sz w:val="20"/>
          <w:szCs w:val="20"/>
          <w:rtl w:val="0"/>
        </w:rPr>
        <w:t xml:space="preserve">Lehenik, L</w:t>
      </w:r>
      <w:r w:rsidDel="00000000" w:rsidR="00000000" w:rsidRPr="00000000">
        <w:rPr>
          <w:rFonts w:ascii="Arial" w:cs="Arial" w:eastAsia="Arial" w:hAnsi="Arial"/>
          <w:sz w:val="20"/>
          <w:szCs w:val="20"/>
          <w:rtl w:val="0"/>
        </w:rPr>
        <w:t xml:space="preserve">absLand-eko 3D inprimagailuaren aurrez grabatutako</w:t>
      </w:r>
      <w:r w:rsidDel="00000000" w:rsidR="00000000" w:rsidRPr="00000000">
        <w:rPr>
          <w:rFonts w:ascii="Arial" w:cs="Arial" w:eastAsia="Arial" w:hAnsi="Arial"/>
          <w:sz w:val="20"/>
          <w:szCs w:val="20"/>
          <w:rtl w:val="0"/>
        </w:rPr>
        <w:t xml:space="preserve"> laborategira sartu, eta "sartu" aukera sakatu behar da. </w:t>
      </w:r>
      <w:r w:rsidDel="00000000" w:rsidR="00000000" w:rsidRPr="00000000">
        <w:rPr>
          <w:rFonts w:ascii="Arial" w:cs="Arial" w:eastAsia="Arial" w:hAnsi="Arial"/>
          <w:b w:val="1"/>
          <w:sz w:val="20"/>
          <w:szCs w:val="20"/>
          <w:rtl w:val="0"/>
        </w:rPr>
        <w:t xml:space="preserve">Oharra</w:t>
      </w:r>
      <w:r w:rsidDel="00000000" w:rsidR="00000000" w:rsidRPr="00000000">
        <w:rPr>
          <w:rFonts w:ascii="Arial" w:cs="Arial" w:eastAsia="Arial" w:hAnsi="Arial"/>
          <w:sz w:val="20"/>
          <w:szCs w:val="20"/>
          <w:rtl w:val="0"/>
        </w:rPr>
        <w:t xml:space="preserve">: zure irakasleak xehetasun handiagoz adierazi beharko dizu nola sartu behar duzun LabsLand-eko laborategira.</w:t>
      </w:r>
      <w:r w:rsidDel="00000000" w:rsidR="00000000" w:rsidRPr="00000000">
        <w:rPr>
          <w:rtl w:val="0"/>
        </w:rPr>
      </w:r>
    </w:p>
    <w:p w:rsidR="00000000" w:rsidDel="00000000" w:rsidP="00000000" w:rsidRDefault="00000000" w:rsidRPr="00000000" w14:paraId="00000033">
      <w:pPr>
        <w:spacing w:after="200"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Esperimentuak hiru zati ditu: a) piezaren orientazioa, b) inprimagailuaren konfigurazioa (lodiera, tenperatura eta euskarriak) eta c) behaketa.</w:t>
      </w:r>
    </w:p>
    <w:p w:rsidR="00000000" w:rsidDel="00000000" w:rsidP="00000000" w:rsidRDefault="00000000" w:rsidRPr="00000000" w14:paraId="00000034">
      <w:pPr>
        <w:spacing w:after="200"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eta b) letretan, hauek daude:</w:t>
      </w:r>
    </w:p>
    <w:p w:rsidR="00000000" w:rsidDel="00000000" w:rsidP="00000000" w:rsidRDefault="00000000" w:rsidRPr="00000000" w14:paraId="00000035">
      <w:pPr>
        <w:numPr>
          <w:ilvl w:val="0"/>
          <w:numId w:val="3"/>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letraren orientazioa: frontala, albokoa eta goikoa. </w:t>
      </w:r>
      <w:r w:rsidDel="00000000" w:rsidR="00000000" w:rsidRPr="00000000">
        <w:rPr>
          <w:rFonts w:ascii="Arial" w:cs="Arial" w:eastAsia="Arial" w:hAnsi="Arial"/>
          <w:sz w:val="20"/>
          <w:szCs w:val="20"/>
          <w:rtl w:val="0"/>
        </w:rPr>
        <w:t xml:space="preserve">Hau da, nola inprimatuko den A.</w:t>
      </w:r>
      <w:r w:rsidDel="00000000" w:rsidR="00000000" w:rsidRPr="00000000">
        <w:rPr>
          <w:rtl w:val="0"/>
        </w:rPr>
      </w:r>
    </w:p>
    <w:p w:rsidR="00000000" w:rsidDel="00000000" w:rsidP="00000000" w:rsidRDefault="00000000" w:rsidRPr="00000000" w14:paraId="00000036">
      <w:pPr>
        <w:numPr>
          <w:ilvl w:val="0"/>
          <w:numId w:val="3"/>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Aukeratu letra inprimatzen duen kablearen lodiera: 0,15 mm, 0,5 mm eta 1 mm.</w:t>
      </w:r>
    </w:p>
    <w:p w:rsidR="00000000" w:rsidDel="00000000" w:rsidP="00000000" w:rsidRDefault="00000000" w:rsidRPr="00000000" w14:paraId="00000037">
      <w:pPr>
        <w:numPr>
          <w:ilvl w:val="0"/>
          <w:numId w:val="3"/>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Aukeratu inprimatzeko tenperatura: 140 ° C, 170 ° C, 200 ° C, 230 ° C eta 260 ° C. </w:t>
      </w:r>
      <w:r w:rsidDel="00000000" w:rsidR="00000000" w:rsidRPr="00000000">
        <w:rPr>
          <w:rFonts w:ascii="Arial" w:cs="Arial" w:eastAsia="Arial" w:hAnsi="Arial"/>
          <w:sz w:val="20"/>
          <w:szCs w:val="20"/>
          <w:rtl w:val="0"/>
        </w:rPr>
        <w:t xml:space="preserve">Irudia zer tenperaturatan inprimatuko den.</w:t>
      </w:r>
      <w:r w:rsidDel="00000000" w:rsidR="00000000" w:rsidRPr="00000000">
        <w:rPr>
          <w:rtl w:val="0"/>
        </w:rPr>
      </w:r>
    </w:p>
    <w:p w:rsidR="00000000" w:rsidDel="00000000" w:rsidP="00000000" w:rsidRDefault="00000000" w:rsidRPr="00000000" w14:paraId="00000038">
      <w:pPr>
        <w:numPr>
          <w:ilvl w:val="0"/>
          <w:numId w:val="3"/>
        </w:numPr>
        <w:spacing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Letra euskarriekin edo euskarririk gabe inprimatzen den aukeratu. </w:t>
      </w:r>
      <w:r w:rsidDel="00000000" w:rsidR="00000000" w:rsidRPr="00000000">
        <w:rPr>
          <w:rFonts w:ascii="Arial" w:cs="Arial" w:eastAsia="Arial" w:hAnsi="Arial"/>
          <w:sz w:val="20"/>
          <w:szCs w:val="20"/>
          <w:rtl w:val="0"/>
        </w:rPr>
        <w:t xml:space="preserve">Euskarriek piezari eusteko balio dute.</w:t>
      </w:r>
      <w:r w:rsidDel="00000000" w:rsidR="00000000" w:rsidRPr="00000000">
        <w:rPr>
          <w:rtl w:val="0"/>
        </w:rPr>
      </w:r>
    </w:p>
    <w:p w:rsidR="00000000" w:rsidDel="00000000" w:rsidP="00000000" w:rsidRDefault="00000000" w:rsidRPr="00000000" w14:paraId="00000039">
      <w:pPr>
        <w:numPr>
          <w:ilvl w:val="0"/>
          <w:numId w:val="3"/>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letra inprimatu.</w:t>
      </w:r>
    </w:p>
    <w:p w:rsidR="00000000" w:rsidDel="00000000" w:rsidP="00000000" w:rsidRDefault="00000000" w:rsidRPr="00000000" w14:paraId="0000003A">
      <w:pPr>
        <w:numPr>
          <w:ilvl w:val="0"/>
          <w:numId w:val="3"/>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Kalitatea ona, txarra edo erregularra den erabaki, </w:t>
      </w:r>
      <w:r w:rsidDel="00000000" w:rsidR="00000000" w:rsidRPr="00000000">
        <w:rPr>
          <w:rFonts w:ascii="Arial" w:cs="Arial" w:eastAsia="Arial" w:hAnsi="Arial"/>
          <w:sz w:val="20"/>
          <w:szCs w:val="20"/>
          <w:rtl w:val="0"/>
        </w:rPr>
        <w:t xml:space="preserve">ikusitako emaitzak eta emandako oharrak eta irudiak berrikusiz.</w:t>
      </w:r>
      <w:r w:rsidDel="00000000" w:rsidR="00000000" w:rsidRPr="00000000">
        <w:rPr>
          <w:rtl w:val="0"/>
        </w:rPr>
      </w:r>
    </w:p>
    <w:p w:rsidR="00000000" w:rsidDel="00000000" w:rsidP="00000000" w:rsidRDefault="00000000" w:rsidRPr="00000000" w14:paraId="0000003B">
      <w:pPr>
        <w:numPr>
          <w:ilvl w:val="0"/>
          <w:numId w:val="3"/>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letrak kalitatearen arabera ordenatu.</w:t>
      </w:r>
    </w:p>
    <w:p w:rsidR="00000000" w:rsidDel="00000000" w:rsidP="00000000" w:rsidRDefault="00000000" w:rsidRPr="00000000" w14:paraId="0000003C">
      <w:pPr>
        <w:numPr>
          <w:ilvl w:val="0"/>
          <w:numId w:val="3"/>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3Dn inprimatzeko parametro onenak zein diren identifikatzea. Arrazoiak azaltzen saiatu.</w:t>
      </w:r>
    </w:p>
    <w:p w:rsidR="00000000" w:rsidDel="00000000" w:rsidP="00000000" w:rsidRDefault="00000000" w:rsidRPr="00000000" w14:paraId="0000003D">
      <w:pPr>
        <w:numPr>
          <w:ilvl w:val="0"/>
          <w:numId w:val="1"/>
        </w:numPr>
        <w:spacing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Galdera honi erantzutea: onena beti muturretan dago?</w:t>
      </w:r>
      <w:r w:rsidDel="00000000" w:rsidR="00000000" w:rsidRPr="00000000">
        <w:rPr>
          <w:rtl w:val="0"/>
        </w:rPr>
      </w:r>
    </w:p>
    <w:p w:rsidR="00000000" w:rsidDel="00000000" w:rsidP="00000000" w:rsidRDefault="00000000" w:rsidRPr="00000000" w14:paraId="0000003E">
      <w:pPr>
        <w:spacing w:after="200" w:before="200" w:lineRule="auto"/>
        <w:jc w:val="both"/>
        <w:rPr>
          <w:rFonts w:ascii="Arial" w:cs="Arial" w:eastAsia="Arial" w:hAnsi="Arial"/>
          <w:b w:val="1"/>
          <w:color w:val="1f497d"/>
          <w:sz w:val="20"/>
          <w:szCs w:val="20"/>
        </w:rPr>
      </w:pPr>
      <w:r w:rsidDel="00000000" w:rsidR="00000000" w:rsidRPr="00000000">
        <w:rPr>
          <w:rFonts w:ascii="Arial" w:cs="Arial" w:eastAsia="Arial" w:hAnsi="Arial"/>
          <w:sz w:val="20"/>
          <w:szCs w:val="20"/>
          <w:rtl w:val="0"/>
        </w:rPr>
        <w:t xml:space="preserve">Egin daitezkeen esperimentuen kopurua 3 x 3 x 5 x 2 = 90 da, (Frontala-Albokoa-Goikoa) x (0,15-0,5-1 mm) x (140-170-200-230-260 ° C) x (Euskarriekin edo ez).</w:t>
      </w:r>
      <w:r w:rsidDel="00000000" w:rsidR="00000000" w:rsidRPr="00000000">
        <w:rPr>
          <w:rtl w:val="0"/>
        </w:rPr>
      </w:r>
    </w:p>
    <w:p w:rsidR="00000000" w:rsidDel="00000000" w:rsidP="00000000" w:rsidRDefault="00000000" w:rsidRPr="00000000" w14:paraId="0000003F">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472407" cy="1713538"/>
            <wp:effectExtent b="0" l="0" r="0" t="0"/>
            <wp:docPr id="6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472407" cy="1713538"/>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4666713" cy="3054026"/>
            <wp:effectExtent b="0" l="0" r="0" t="0"/>
            <wp:docPr id="6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666713" cy="305402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306475" cy="2480742"/>
            <wp:effectExtent b="0" l="0" r="0" t="0"/>
            <wp:docPr id="6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306475" cy="248074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1. irudia. </w:t>
      </w:r>
      <w:r w:rsidDel="00000000" w:rsidR="00000000" w:rsidRPr="00000000">
        <w:rPr>
          <w:rFonts w:ascii="Arial" w:cs="Arial" w:eastAsia="Arial" w:hAnsi="Arial"/>
          <w:sz w:val="16"/>
          <w:szCs w:val="16"/>
          <w:rtl w:val="0"/>
        </w:rPr>
        <w:t xml:space="preserve">Konfigurazioen editorea.</w:t>
      </w:r>
    </w:p>
    <w:p w:rsidR="00000000" w:rsidDel="00000000" w:rsidP="00000000" w:rsidRDefault="00000000" w:rsidRPr="00000000" w14:paraId="00000042">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892388" cy="3403617"/>
            <wp:effectExtent b="0" l="0" r="0" t="0"/>
            <wp:docPr id="6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892388" cy="340361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201950" cy="2576378"/>
            <wp:effectExtent b="0" l="0" r="0" t="0"/>
            <wp:docPr id="6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201950" cy="257637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316250" cy="2658353"/>
            <wp:effectExtent b="0" l="0" r="0" t="0"/>
            <wp:docPr id="6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316250" cy="265835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before="6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 irudia. </w:t>
      </w:r>
      <w:r w:rsidDel="00000000" w:rsidR="00000000" w:rsidRPr="00000000">
        <w:rPr>
          <w:rFonts w:ascii="Arial" w:cs="Arial" w:eastAsia="Arial" w:hAnsi="Arial"/>
          <w:sz w:val="16"/>
          <w:szCs w:val="16"/>
          <w:rtl w:val="0"/>
        </w:rPr>
        <w:t xml:space="preserve">Esperimentu diferitua egitean, hiru ikuspuntu desberdinetatik ikusi daiteke.</w:t>
      </w:r>
      <w:r w:rsidDel="00000000" w:rsidR="00000000" w:rsidRPr="00000000">
        <w:rPr>
          <w:rtl w:val="0"/>
        </w:rPr>
      </w:r>
    </w:p>
    <w:p w:rsidR="00000000" w:rsidDel="00000000" w:rsidP="00000000" w:rsidRDefault="00000000" w:rsidRPr="00000000" w14:paraId="00000047">
      <w:pPr>
        <w:spacing w:before="200" w:lineRule="auto"/>
        <w:rPr/>
      </w:pPr>
      <w:r w:rsidDel="00000000" w:rsidR="00000000" w:rsidRPr="00000000">
        <w:rPr>
          <w:rtl w:val="0"/>
        </w:rPr>
      </w:r>
    </w:p>
    <w:tbl>
      <w:tblPr>
        <w:tblStyle w:val="Table6"/>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8">
            <w:pPr>
              <w:pStyle w:val="Heading1"/>
              <w:spacing w:after="0" w:before="0" w:line="276" w:lineRule="auto"/>
              <w:jc w:val="center"/>
              <w:rPr>
                <w:rFonts w:ascii="Arial" w:cs="Arial" w:eastAsia="Arial" w:hAnsi="Arial"/>
                <w:color w:val="ffffff"/>
                <w:sz w:val="36"/>
                <w:szCs w:val="36"/>
              </w:rPr>
            </w:pPr>
            <w:bookmarkStart w:colFirst="0" w:colLast="0" w:name="_heading=h.batbt1py54a5" w:id="4"/>
            <w:bookmarkEnd w:id="4"/>
            <w:r w:rsidDel="00000000" w:rsidR="00000000" w:rsidRPr="00000000">
              <w:rPr>
                <w:rFonts w:ascii="Arial" w:cs="Arial" w:eastAsia="Arial" w:hAnsi="Arial"/>
                <w:color w:val="ffffff"/>
                <w:sz w:val="36"/>
                <w:szCs w:val="36"/>
                <w:rtl w:val="0"/>
              </w:rPr>
              <w:t xml:space="preserve">Emaitzak eta ondorioak</w:t>
            </w:r>
          </w:p>
        </w:tc>
      </w:tr>
    </w:tbl>
    <w:p w:rsidR="00000000" w:rsidDel="00000000" w:rsidP="00000000" w:rsidRDefault="00000000" w:rsidRPr="00000000" w14:paraId="00000049">
      <w:pPr>
        <w:spacing w:before="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Esperimentu honetan 90 konbinazio posible ditugu, eta, beraz, garrantzitsua da sistematikoa izatea inprimaturiko A letra onena aurkitzeko. Horretarako, bost talde sortuko ditugu ikasgelan, eta lana zatituko dugu konbinazio guztiak denen artean probatu ahal izateko. Talde bakoitzak 18 proba egingo ditu. Esperimentuaren emaitzak taula hauetan jaso beharko dira. “Emaitza” atalean, pantaila-inprimaketa bat itsatsi daiteke, behaketaren emaitza gordetzeko. Gainerako laukietan, konfigurazioan hautatutakoa besterik ez da jarri behar.</w:t>
      </w:r>
    </w:p>
    <w:tbl>
      <w:tblPr>
        <w:tblStyle w:val="Table7"/>
        <w:tblW w:w="837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1470"/>
        <w:gridCol w:w="1080"/>
        <w:gridCol w:w="1470"/>
        <w:gridCol w:w="1170"/>
        <w:gridCol w:w="2265"/>
        <w:tblGridChange w:id="0">
          <w:tblGrid>
            <w:gridCol w:w="915"/>
            <w:gridCol w:w="1470"/>
            <w:gridCol w:w="1080"/>
            <w:gridCol w:w="1470"/>
            <w:gridCol w:w="1170"/>
            <w:gridCol w:w="2265"/>
          </w:tblGrid>
        </w:tblGridChange>
      </w:tblGrid>
      <w:tr>
        <w:trPr>
          <w:cantSplit w:val="0"/>
          <w:tblHeader w:val="0"/>
        </w:trPr>
        <w:tc>
          <w:tcPr>
            <w:shd w:fill="4a86e8" w:val="clear"/>
          </w:tcPr>
          <w:p w:rsidR="00000000" w:rsidDel="00000000" w:rsidP="00000000" w:rsidRDefault="00000000" w:rsidRPr="00000000" w14:paraId="0000004A">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Proba</w:t>
            </w:r>
          </w:p>
        </w:tc>
        <w:tc>
          <w:tcPr>
            <w:shd w:fill="4a86e8" w:val="clear"/>
          </w:tcPr>
          <w:p w:rsidR="00000000" w:rsidDel="00000000" w:rsidP="00000000" w:rsidRDefault="00000000" w:rsidRPr="00000000" w14:paraId="0000004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Orientazioa</w:t>
            </w:r>
          </w:p>
        </w:tc>
        <w:tc>
          <w:tcPr>
            <w:shd w:fill="4a86e8" w:val="clear"/>
          </w:tcPr>
          <w:p w:rsidR="00000000" w:rsidDel="00000000" w:rsidP="00000000" w:rsidRDefault="00000000" w:rsidRPr="00000000" w14:paraId="0000004C">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Lodiera</w:t>
            </w:r>
          </w:p>
        </w:tc>
        <w:tc>
          <w:tcPr>
            <w:shd w:fill="4a86e8" w:val="clear"/>
          </w:tcPr>
          <w:p w:rsidR="00000000" w:rsidDel="00000000" w:rsidP="00000000" w:rsidRDefault="00000000" w:rsidRPr="00000000" w14:paraId="0000004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Temperatura</w:t>
            </w:r>
          </w:p>
        </w:tc>
        <w:tc>
          <w:tcPr>
            <w:shd w:fill="4a86e8" w:val="clear"/>
          </w:tcPr>
          <w:p w:rsidR="00000000" w:rsidDel="00000000" w:rsidP="00000000" w:rsidRDefault="00000000" w:rsidRPr="00000000" w14:paraId="0000004E">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Euskarria</w:t>
            </w:r>
          </w:p>
        </w:tc>
        <w:tc>
          <w:tcPr>
            <w:shd w:fill="4a86e8" w:val="clear"/>
          </w:tcPr>
          <w:p w:rsidR="00000000" w:rsidDel="00000000" w:rsidP="00000000" w:rsidRDefault="00000000" w:rsidRPr="00000000" w14:paraId="0000004F">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Emaitza</w:t>
            </w:r>
          </w:p>
        </w:tc>
      </w:tr>
      <w:tr>
        <w:trPr>
          <w:cantSplit w:val="0"/>
          <w:trHeight w:val="1240.4409448818901" w:hRule="atLeast"/>
          <w:tblHeader w:val="0"/>
        </w:trPr>
        <w:tc>
          <w:tcPr/>
          <w:p w:rsidR="00000000" w:rsidDel="00000000" w:rsidP="00000000" w:rsidRDefault="00000000" w:rsidRPr="00000000" w14:paraId="00000050">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p w:rsidR="00000000" w:rsidDel="00000000" w:rsidP="00000000" w:rsidRDefault="00000000" w:rsidRPr="00000000" w14:paraId="00000051">
            <w:pPr>
              <w:spacing w:after="0" w:before="60" w:line="2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2">
            <w:pPr>
              <w:spacing w:after="0" w:before="60" w:line="2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3">
            <w:pPr>
              <w:spacing w:after="0" w:before="60" w:line="2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4">
            <w:pPr>
              <w:spacing w:after="0" w:before="60" w:line="2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5">
            <w:pPr>
              <w:spacing w:after="0" w:before="60" w:line="240" w:lineRule="auto"/>
              <w:jc w:val="center"/>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56">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p w:rsidR="00000000" w:rsidDel="00000000" w:rsidP="00000000" w:rsidRDefault="00000000" w:rsidRPr="00000000" w14:paraId="00000057">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8">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9">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A">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B">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5C">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p w:rsidR="00000000" w:rsidDel="00000000" w:rsidP="00000000" w:rsidRDefault="00000000" w:rsidRPr="00000000" w14:paraId="0000005D">
            <w:pPr>
              <w:spacing w:after="0" w:before="60" w:line="2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E">
            <w:pPr>
              <w:spacing w:after="0" w:before="60" w:line="2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F">
            <w:pPr>
              <w:spacing w:after="0" w:before="60" w:line="2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0">
            <w:pPr>
              <w:spacing w:after="0" w:before="60" w:line="2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1">
            <w:pPr>
              <w:spacing w:after="0" w:before="60" w:line="240" w:lineRule="auto"/>
              <w:jc w:val="center"/>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62">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p w:rsidR="00000000" w:rsidDel="00000000" w:rsidP="00000000" w:rsidRDefault="00000000" w:rsidRPr="00000000" w14:paraId="00000063">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4">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5">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6">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7">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68">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p w:rsidR="00000000" w:rsidDel="00000000" w:rsidP="00000000" w:rsidRDefault="00000000" w:rsidRPr="00000000" w14:paraId="00000069">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A">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B">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C">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D">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6E">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tc>
        <w:tc>
          <w:tcPr/>
          <w:p w:rsidR="00000000" w:rsidDel="00000000" w:rsidP="00000000" w:rsidRDefault="00000000" w:rsidRPr="00000000" w14:paraId="0000006F">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0">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1">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2">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3">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74">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w:t>
            </w:r>
          </w:p>
        </w:tc>
        <w:tc>
          <w:tcPr/>
          <w:p w:rsidR="00000000" w:rsidDel="00000000" w:rsidP="00000000" w:rsidRDefault="00000000" w:rsidRPr="00000000" w14:paraId="00000075">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6">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7">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8">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9">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7A">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w:t>
            </w:r>
          </w:p>
        </w:tc>
        <w:tc>
          <w:tcPr/>
          <w:p w:rsidR="00000000" w:rsidDel="00000000" w:rsidP="00000000" w:rsidRDefault="00000000" w:rsidRPr="00000000" w14:paraId="0000007B">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C">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D">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E">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F">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80">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w:t>
            </w:r>
          </w:p>
        </w:tc>
        <w:tc>
          <w:tcPr/>
          <w:p w:rsidR="00000000" w:rsidDel="00000000" w:rsidP="00000000" w:rsidRDefault="00000000" w:rsidRPr="00000000" w14:paraId="00000081">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2">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3">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4">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5">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86">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w:t>
            </w:r>
          </w:p>
        </w:tc>
        <w:tc>
          <w:tcPr/>
          <w:p w:rsidR="00000000" w:rsidDel="00000000" w:rsidP="00000000" w:rsidRDefault="00000000" w:rsidRPr="00000000" w14:paraId="00000087">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8">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9">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A">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B">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8C">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w:t>
            </w:r>
          </w:p>
        </w:tc>
        <w:tc>
          <w:tcPr/>
          <w:p w:rsidR="00000000" w:rsidDel="00000000" w:rsidP="00000000" w:rsidRDefault="00000000" w:rsidRPr="00000000" w14:paraId="0000008D">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E">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F">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0">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1">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92">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w:t>
            </w:r>
          </w:p>
        </w:tc>
        <w:tc>
          <w:tcPr/>
          <w:p w:rsidR="00000000" w:rsidDel="00000000" w:rsidP="00000000" w:rsidRDefault="00000000" w:rsidRPr="00000000" w14:paraId="00000093">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4">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5">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6">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7">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98">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w:t>
            </w:r>
          </w:p>
        </w:tc>
        <w:tc>
          <w:tcPr/>
          <w:p w:rsidR="00000000" w:rsidDel="00000000" w:rsidP="00000000" w:rsidRDefault="00000000" w:rsidRPr="00000000" w14:paraId="00000099">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A">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B">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C">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D">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9E">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14</w:t>
            </w:r>
          </w:p>
        </w:tc>
        <w:tc>
          <w:tcPr/>
          <w:p w:rsidR="00000000" w:rsidDel="00000000" w:rsidP="00000000" w:rsidRDefault="00000000" w:rsidRPr="00000000" w14:paraId="0000009F">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0">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1">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2">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3">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A4">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15</w:t>
            </w:r>
          </w:p>
        </w:tc>
        <w:tc>
          <w:tcPr/>
          <w:p w:rsidR="00000000" w:rsidDel="00000000" w:rsidP="00000000" w:rsidRDefault="00000000" w:rsidRPr="00000000" w14:paraId="000000A5">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6">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7">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8">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9">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AA">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16</w:t>
            </w:r>
          </w:p>
        </w:tc>
        <w:tc>
          <w:tcPr/>
          <w:p w:rsidR="00000000" w:rsidDel="00000000" w:rsidP="00000000" w:rsidRDefault="00000000" w:rsidRPr="00000000" w14:paraId="000000AB">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C">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D">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E">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F">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B0">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w:t>
            </w:r>
          </w:p>
        </w:tc>
        <w:tc>
          <w:tcPr/>
          <w:p w:rsidR="00000000" w:rsidDel="00000000" w:rsidP="00000000" w:rsidRDefault="00000000" w:rsidRPr="00000000" w14:paraId="000000B1">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2">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3">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4">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5">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B6">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18</w:t>
            </w:r>
          </w:p>
        </w:tc>
        <w:tc>
          <w:tcPr/>
          <w:p w:rsidR="00000000" w:rsidDel="00000000" w:rsidP="00000000" w:rsidRDefault="00000000" w:rsidRPr="00000000" w14:paraId="000000B7">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8">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9">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A">
            <w:pPr>
              <w:widowControl w:val="0"/>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B">
            <w:pPr>
              <w:widowControl w:val="0"/>
              <w:spacing w:after="0"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BC">
      <w:pPr>
        <w:spacing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D">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Azkenik, egindako parametro eta konfigurazio guztiak eta horien emaitzak biltzen dituen excel edo dokumentu bat egin.</w:t>
      </w:r>
      <w:r w:rsidDel="00000000" w:rsidR="00000000" w:rsidRPr="00000000">
        <w:rPr>
          <w:rFonts w:ascii="Arial" w:cs="Arial" w:eastAsia="Arial" w:hAnsi="Arial"/>
          <w:sz w:val="20"/>
          <w:szCs w:val="20"/>
          <w:rtl w:val="0"/>
        </w:rPr>
        <w:t xml:space="preserve"> A letra</w:t>
      </w:r>
      <w:r w:rsidDel="00000000" w:rsidR="00000000" w:rsidRPr="00000000">
        <w:rPr>
          <w:rFonts w:ascii="Arial" w:cs="Arial" w:eastAsia="Arial" w:hAnsi="Arial"/>
          <w:sz w:val="20"/>
          <w:szCs w:val="20"/>
          <w:rtl w:val="0"/>
        </w:rPr>
        <w:t xml:space="preserve"> onena zein den eztabaida daiteke, edo beste objektu mota batzuetara estrapolatu. Horretarako, atal bakoitza ebaluatu beharko da, eta gero </w:t>
      </w:r>
      <w:r w:rsidDel="00000000" w:rsidR="00000000" w:rsidRPr="00000000">
        <w:rPr>
          <w:rFonts w:ascii="Arial" w:cs="Arial" w:eastAsia="Arial" w:hAnsi="Arial"/>
          <w:sz w:val="20"/>
          <w:szCs w:val="20"/>
          <w:rtl w:val="0"/>
        </w:rPr>
        <w:t xml:space="preserve">guztiak </w:t>
      </w:r>
      <w:r w:rsidDel="00000000" w:rsidR="00000000" w:rsidRPr="00000000">
        <w:rPr>
          <w:rFonts w:ascii="Arial" w:cs="Arial" w:eastAsia="Arial" w:hAnsi="Arial"/>
          <w:sz w:val="20"/>
          <w:szCs w:val="20"/>
          <w:rtl w:val="0"/>
        </w:rPr>
        <w:t xml:space="preserve">batera.</w:t>
      </w:r>
    </w:p>
    <w:p w:rsidR="00000000" w:rsidDel="00000000" w:rsidP="00000000" w:rsidRDefault="00000000" w:rsidRPr="00000000" w14:paraId="000000BE">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Amaitzeko, Google Maps-en edo antzeko orri batean ikus daiteke inprimagailu hori non dagoen. Leku hau Lecce da, Italian </w:t>
      </w:r>
      <w:r w:rsidDel="00000000" w:rsidR="00000000" w:rsidRPr="00000000">
        <w:rPr>
          <w:rFonts w:ascii="Arial" w:cs="Arial" w:eastAsia="Arial" w:hAnsi="Arial"/>
          <w:sz w:val="20"/>
          <w:szCs w:val="20"/>
          <w:rtl w:val="0"/>
        </w:rPr>
        <w:t xml:space="preserve">dago.</w:t>
      </w:r>
      <w:r w:rsidDel="00000000" w:rsidR="00000000" w:rsidRPr="00000000">
        <w:rPr>
          <w:rtl w:val="0"/>
        </w:rPr>
      </w:r>
    </w:p>
    <w:p w:rsidR="00000000" w:rsidDel="00000000" w:rsidP="00000000" w:rsidRDefault="00000000" w:rsidRPr="00000000" w14:paraId="000000BF">
      <w:pPr>
        <w:rPr>
          <w:rFonts w:ascii="Arial" w:cs="Arial" w:eastAsia="Arial" w:hAnsi="Arial"/>
          <w:sz w:val="20"/>
          <w:szCs w:val="20"/>
        </w:rPr>
      </w:pPr>
      <w:r w:rsidDel="00000000" w:rsidR="00000000" w:rsidRPr="00000000">
        <w:rPr>
          <w:rtl w:val="0"/>
        </w:rPr>
      </w:r>
    </w:p>
    <w:sectPr>
      <w:headerReference r:id="rId16" w:type="default"/>
      <w:footerReference r:id="rId17"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tabs>
        <w:tab w:val="center" w:leader="none" w:pos="4252"/>
        <w:tab w:val="right" w:leader="none" w:pos="8504"/>
      </w:tabs>
      <w:spacing w:after="0" w:line="240" w:lineRule="auto"/>
      <w:jc w:val="both"/>
      <w:rPr/>
    </w:pPr>
    <w:r w:rsidDel="00000000" w:rsidR="00000000" w:rsidRPr="00000000">
      <w:rPr>
        <w:i w:val="1"/>
        <w:sz w:val="18"/>
        <w:szCs w:val="18"/>
        <w:rtl w:val="0"/>
      </w:rPr>
      <w:t xml:space="preserve">Jarduera hau </w:t>
    </w:r>
    <w:hyperlink r:id="rId1">
      <w:r w:rsidDel="00000000" w:rsidR="00000000" w:rsidRPr="00000000">
        <w:rPr>
          <w:i w:val="1"/>
          <w:color w:val="1155cc"/>
          <w:sz w:val="18"/>
          <w:szCs w:val="18"/>
          <w:u w:val="single"/>
          <w:rtl w:val="0"/>
        </w:rPr>
        <w:t xml:space="preserve">3D inprimagailuaren</w:t>
      </w:r>
    </w:hyperlink>
    <w:r w:rsidDel="00000000" w:rsidR="00000000" w:rsidRPr="00000000">
      <w:rPr>
        <w:i w:val="1"/>
        <w:sz w:val="18"/>
        <w:szCs w:val="18"/>
        <w:rtl w:val="0"/>
      </w:rPr>
      <w:t xml:space="preserve"> laborategian erabiltzeko dago diseinatuta. Bere jatorrizko egilea Javier García Zubía da eta LabsLandek egokitu du. Jarduera gehiago daude hemen: </w:t>
    </w:r>
    <w:hyperlink r:id="rId2">
      <w:r w:rsidDel="00000000" w:rsidR="00000000" w:rsidRPr="00000000">
        <w:rPr>
          <w:i w:val="1"/>
          <w:color w:val="1155cc"/>
          <w:sz w:val="18"/>
          <w:szCs w:val="18"/>
          <w:u w:val="single"/>
          <w:rtl w:val="0"/>
        </w:rPr>
        <w:t xml:space="preserve">https://labsland.com/eus</w:t>
      </w:r>
    </w:hyperlink>
    <w:r w:rsidDel="00000000" w:rsidR="00000000" w:rsidRPr="00000000">
      <w:rPr>
        <w:i w:val="1"/>
        <w:sz w:val="18"/>
        <w:szCs w:val="18"/>
        <w:rtl w:val="0"/>
      </w:rPr>
      <w:t xml:space="preserve">. Irakaslea bazara eta zure eskoletarako benetako ekipamenduarekin modu errazean eta online praktikatu nahi baduzu, bisita gaitzazu!</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5486400</wp:posOffset>
          </wp:positionH>
          <wp:positionV relativeFrom="paragraph">
            <wp:posOffset>-19049</wp:posOffset>
          </wp:positionV>
          <wp:extent cx="726758" cy="726758"/>
          <wp:effectExtent b="0" l="0" r="0" t="0"/>
          <wp:wrapSquare wrapText="bothSides" distB="0" distT="0" distL="0" distR="0"/>
          <wp:docPr id="69"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726758" cy="72675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4495800</wp:posOffset>
          </wp:positionH>
          <wp:positionV relativeFrom="paragraph">
            <wp:posOffset>-19049</wp:posOffset>
          </wp:positionV>
          <wp:extent cx="829628" cy="491333"/>
          <wp:effectExtent b="0" l="0" r="0" t="0"/>
          <wp:wrapSquare wrapText="bothSides" distB="0" distT="0" distL="0" distR="0"/>
          <wp:docPr descr="LabsLand - Página principal" id="70" name="image9.png"/>
          <a:graphic>
            <a:graphicData uri="http://schemas.openxmlformats.org/drawingml/2006/picture">
              <pic:pic>
                <pic:nvPicPr>
                  <pic:cNvPr descr="LabsLand - Página principal" id="0" name="image9.png"/>
                  <pic:cNvPicPr preferRelativeResize="0"/>
                </pic:nvPicPr>
                <pic:blipFill>
                  <a:blip r:embed="rId4"/>
                  <a:srcRect b="0" l="0" r="0" t="0"/>
                  <a:stretch>
                    <a:fillRect/>
                  </a:stretch>
                </pic:blipFill>
                <pic:spPr>
                  <a:xfrm>
                    <a:off x="0" y="0"/>
                    <a:ext cx="829628" cy="49133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4495800</wp:posOffset>
          </wp:positionH>
          <wp:positionV relativeFrom="paragraph">
            <wp:posOffset>432445</wp:posOffset>
          </wp:positionV>
          <wp:extent cx="933450" cy="337079"/>
          <wp:effectExtent b="0" l="0" r="0" t="0"/>
          <wp:wrapSquare wrapText="bothSides" distB="0" distT="0" distL="0" distR="0"/>
          <wp:docPr id="71"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933450" cy="337079"/>
                  </a:xfrm>
                  <a:prstGeom prst="rect"/>
                  <a:ln/>
                </pic:spPr>
              </pic:pic>
            </a:graphicData>
          </a:graphic>
        </wp:anchor>
      </w:drawing>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Encabezado">
    <w:name w:val="header"/>
    <w:basedOn w:val="Normal"/>
    <w:link w:val="EncabezadoCar"/>
    <w:uiPriority w:val="99"/>
    <w:unhideWhenUsed w:val="1"/>
    <w:rsid w:val="003C35ED"/>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C35ED"/>
  </w:style>
  <w:style w:type="paragraph" w:styleId="Piedepgina">
    <w:name w:val="footer"/>
    <w:basedOn w:val="Normal"/>
    <w:link w:val="PiedepginaCar"/>
    <w:uiPriority w:val="99"/>
    <w:unhideWhenUsed w:val="1"/>
    <w:rsid w:val="003C35ED"/>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3C35E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pOJBs80KEfk" TargetMode="External"/><Relationship Id="rId15" Type="http://schemas.openxmlformats.org/officeDocument/2006/relationships/image" Target="media/image11.png"/><Relationship Id="rId14" Type="http://schemas.openxmlformats.org/officeDocument/2006/relationships/image" Target="media/image1.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u/labs/3dprinter" TargetMode="External"/><Relationship Id="rId2" Type="http://schemas.openxmlformats.org/officeDocument/2006/relationships/hyperlink" Target="https://labsland.com/eus" TargetMode="External"/><Relationship Id="rId3" Type="http://schemas.openxmlformats.org/officeDocument/2006/relationships/image" Target="media/image10.png"/><Relationship Id="rId4" Type="http://schemas.openxmlformats.org/officeDocument/2006/relationships/image" Target="media/image9.png"/><Relationship Id="rId5"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YLgPo/FUjIASsH6wxji6SO0uCA==">AMUW2mXkiAml/AvCOiBlt6mlA4Vve0SKFoKMo+VajLwBc2+ArHZ8wNiyCBihGY4TW+BDdp0WjfbCXy6ihmZ8I1iU5LPv8+Zazwu0gq2BvDTJo8sMxt5r+eEa3p0hYhnCGRydgn2o5qg2gUTq0zxR7Qvrsa85XDECkvg/H2mTsW0tKYEI9aAfzHC6dkkr6Z7wCUyXazij1y3nPPV9iR/mJL/woUmxSfEzYg==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2021-10-22T08:35:00Z</dcterms:created>
  <dc:creator>garcía zubia javier</dc:creator>
</cp:coreProperties>
</file>